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5A5B8" w14:textId="4EAD4869" w:rsidR="0008712B" w:rsidRDefault="00E240F1" w:rsidP="00E240F1">
      <w:pPr>
        <w:spacing w:before="100" w:beforeAutospacing="1" w:after="100" w:afterAutospacing="1"/>
        <w:jc w:val="center"/>
        <w:rPr>
          <w:rFonts w:ascii="Lora" w:eastAsia="Times New Roman" w:hAnsi="Lora" w:cs="Times New Roman"/>
          <w:b/>
          <w:bCs/>
          <w:u w:val="single"/>
          <w:lang w:eastAsia="en-GB"/>
        </w:rPr>
      </w:pPr>
      <w:r>
        <w:rPr>
          <w:rFonts w:ascii="Lora" w:eastAsia="Times New Roman" w:hAnsi="Lora" w:cs="Times New Roman"/>
          <w:b/>
          <w:bCs/>
          <w:u w:val="single"/>
          <w:lang w:eastAsia="en-GB"/>
        </w:rPr>
        <w:t>Assistant Principal Inclusion</w:t>
      </w:r>
    </w:p>
    <w:p w14:paraId="4F8FDD18" w14:textId="77777777" w:rsidR="00E240F1" w:rsidRDefault="00E240F1" w:rsidP="00E240F1">
      <w:pPr>
        <w:spacing w:before="100" w:beforeAutospacing="1" w:after="100" w:afterAutospacing="1"/>
        <w:jc w:val="center"/>
        <w:rPr>
          <w:rFonts w:ascii="Lora" w:eastAsia="Times New Roman" w:hAnsi="Lora" w:cs="Times New Roman"/>
          <w:b/>
          <w:bCs/>
          <w:u w:val="single"/>
          <w:lang w:eastAsia="en-GB"/>
        </w:rPr>
      </w:pPr>
    </w:p>
    <w:p w14:paraId="4F4DAA00" w14:textId="77777777" w:rsidR="00137AAB" w:rsidRPr="006F7EA8" w:rsidRDefault="00137AAB" w:rsidP="00137AAB">
      <w:pPr>
        <w:rPr>
          <w:rFonts w:ascii="Lora" w:hAnsi="Lora"/>
          <w:b/>
          <w:u w:val="single"/>
        </w:rPr>
      </w:pPr>
      <w:r w:rsidRPr="006F7EA8">
        <w:rPr>
          <w:rFonts w:ascii="Lora" w:hAnsi="Lora"/>
          <w:b/>
          <w:u w:val="single"/>
        </w:rPr>
        <w:t>Purpose of the Role</w:t>
      </w:r>
    </w:p>
    <w:p w14:paraId="18EBA24C" w14:textId="77777777" w:rsidR="00137AAB" w:rsidRPr="00B11422" w:rsidRDefault="00137AAB" w:rsidP="00137AAB">
      <w:pPr>
        <w:spacing w:line="300" w:lineRule="atLeast"/>
        <w:rPr>
          <w:sz w:val="22"/>
          <w:szCs w:val="22"/>
        </w:rPr>
      </w:pPr>
      <w:r w:rsidRPr="00B11422">
        <w:rPr>
          <w:rFonts w:ascii="Lora" w:eastAsia="Times New Roman" w:hAnsi="Lora" w:cs="Segoe UI"/>
          <w:sz w:val="22"/>
          <w:szCs w:val="22"/>
          <w:lang w:eastAsia="en-GB"/>
        </w:rPr>
        <w:t xml:space="preserve">The Assistant Principal for Inclusion provides strategic leadership to embed an inclusive culture across the school, ensuring that every child can achieve their potential. </w:t>
      </w:r>
    </w:p>
    <w:p w14:paraId="6D7F23F5" w14:textId="2A99EEA6" w:rsidR="5BCEBB2B" w:rsidRPr="00B11422" w:rsidRDefault="5BCEBB2B" w:rsidP="080A06BA">
      <w:pPr>
        <w:spacing w:line="300" w:lineRule="atLeast"/>
        <w:rPr>
          <w:rFonts w:ascii="Lora" w:eastAsia="Times New Roman" w:hAnsi="Lora" w:cs="Segoe UI"/>
          <w:sz w:val="22"/>
          <w:szCs w:val="22"/>
          <w:lang w:eastAsia="en-GB"/>
        </w:rPr>
      </w:pPr>
    </w:p>
    <w:p w14:paraId="7317440B" w14:textId="77777777" w:rsidR="001B073F" w:rsidRDefault="41745311" w:rsidP="5BCEBB2B">
      <w:pPr>
        <w:spacing w:line="300" w:lineRule="atLeast"/>
        <w:rPr>
          <w:rFonts w:ascii="Lora" w:eastAsia="Lora" w:hAnsi="Lora" w:cs="Lora"/>
          <w:sz w:val="22"/>
          <w:szCs w:val="22"/>
        </w:rPr>
      </w:pPr>
      <w:r w:rsidRPr="00B11422">
        <w:rPr>
          <w:rFonts w:ascii="Lora" w:eastAsia="Lora" w:hAnsi="Lora" w:cs="Lora"/>
          <w:sz w:val="22"/>
          <w:szCs w:val="22"/>
        </w:rPr>
        <w:t xml:space="preserve">As a key member of the Senior Leadership Team (SLT), the role oversees provision for pupils with special educational needs and disabilities (SEND) and other vulnerable learners. The post-holder fulfils all statutory SENDCO responsibilities, with these duties integrated into the wider API role, </w:t>
      </w:r>
    </w:p>
    <w:p w14:paraId="63691DED" w14:textId="77777777" w:rsidR="001B073F" w:rsidRDefault="001B073F" w:rsidP="5BCEBB2B">
      <w:pPr>
        <w:spacing w:line="300" w:lineRule="atLeast"/>
        <w:rPr>
          <w:rFonts w:ascii="Lora" w:eastAsia="Lora" w:hAnsi="Lora" w:cs="Lora"/>
          <w:sz w:val="22"/>
          <w:szCs w:val="22"/>
        </w:rPr>
      </w:pPr>
    </w:p>
    <w:p w14:paraId="2EA24F41" w14:textId="0EFCD25F" w:rsidR="00137AAB" w:rsidRDefault="001B073F" w:rsidP="5BCEBB2B">
      <w:pPr>
        <w:spacing w:line="300" w:lineRule="atLeast"/>
        <w:rPr>
          <w:rFonts w:ascii="Lora" w:eastAsia="Lora" w:hAnsi="Lora" w:cs="Lora"/>
          <w:sz w:val="22"/>
          <w:szCs w:val="22"/>
        </w:rPr>
      </w:pPr>
      <w:r>
        <w:rPr>
          <w:rFonts w:ascii="Lora" w:eastAsia="Lora" w:hAnsi="Lora" w:cs="Lora"/>
          <w:sz w:val="22"/>
          <w:szCs w:val="22"/>
        </w:rPr>
        <w:t xml:space="preserve">The Assistant Principal </w:t>
      </w:r>
      <w:r w:rsidR="41745311" w:rsidRPr="00B11422">
        <w:rPr>
          <w:rFonts w:ascii="Lora" w:eastAsia="Lora" w:hAnsi="Lora" w:cs="Lora"/>
          <w:sz w:val="22"/>
          <w:szCs w:val="22"/>
        </w:rPr>
        <w:t>leads staff training to promote high-quality adaptive teaching that enables pupils to make excellent progress and achieve the best possible outcomes</w:t>
      </w:r>
      <w:r w:rsidR="00851F14">
        <w:rPr>
          <w:rFonts w:ascii="Lora" w:eastAsia="Lora" w:hAnsi="Lora" w:cs="Lora"/>
          <w:sz w:val="22"/>
          <w:szCs w:val="22"/>
        </w:rPr>
        <w:t>.</w:t>
      </w:r>
    </w:p>
    <w:p w14:paraId="3648ADF4" w14:textId="77777777" w:rsidR="00851F14" w:rsidRPr="00B11422" w:rsidRDefault="00851F14" w:rsidP="5BCEBB2B">
      <w:pPr>
        <w:spacing w:line="300" w:lineRule="atLeast"/>
        <w:rPr>
          <w:rFonts w:ascii="Lora" w:eastAsia="Times New Roman" w:hAnsi="Lora" w:cs="Segoe UI"/>
          <w:sz w:val="22"/>
          <w:szCs w:val="22"/>
          <w:lang w:eastAsia="en-GB"/>
        </w:rPr>
      </w:pPr>
    </w:p>
    <w:p w14:paraId="23C73FF7" w14:textId="6B2609D6" w:rsidR="00137AAB" w:rsidRPr="00B11422" w:rsidRDefault="00137AAB" w:rsidP="00137AAB">
      <w:pPr>
        <w:spacing w:line="300" w:lineRule="atLeast"/>
        <w:rPr>
          <w:rFonts w:ascii="Lora" w:eastAsia="Times New Roman" w:hAnsi="Lora" w:cs="Segoe UI"/>
          <w:sz w:val="22"/>
          <w:szCs w:val="22"/>
          <w:lang w:eastAsia="en-GB"/>
        </w:rPr>
      </w:pPr>
      <w:r w:rsidRPr="00B11422">
        <w:rPr>
          <w:rFonts w:ascii="Lora" w:eastAsia="Times New Roman" w:hAnsi="Lora" w:cs="Segoe UI"/>
          <w:sz w:val="22"/>
          <w:szCs w:val="22"/>
          <w:lang w:eastAsia="en-GB"/>
        </w:rPr>
        <w:t xml:space="preserve">Working alongside teachers in classrooms, the Assistant Principal models best practice and supports the development of inclusive pedagogy, holding responsibility for ensuring high-quality provision for all </w:t>
      </w:r>
      <w:r w:rsidR="0044079B" w:rsidRPr="00B11422">
        <w:rPr>
          <w:rFonts w:ascii="Lora" w:eastAsia="Times New Roman" w:hAnsi="Lora" w:cs="Segoe UI"/>
          <w:sz w:val="22"/>
          <w:szCs w:val="22"/>
          <w:lang w:eastAsia="en-GB"/>
        </w:rPr>
        <w:t>pupils</w:t>
      </w:r>
      <w:r w:rsidRPr="00B11422">
        <w:rPr>
          <w:rFonts w:ascii="Lora" w:eastAsia="Times New Roman" w:hAnsi="Lora" w:cs="Segoe UI"/>
          <w:sz w:val="22"/>
          <w:szCs w:val="22"/>
          <w:lang w:eastAsia="en-GB"/>
        </w:rPr>
        <w:t xml:space="preserve"> with barriers to learning.</w:t>
      </w:r>
    </w:p>
    <w:p w14:paraId="2DEDA7EB" w14:textId="77777777" w:rsidR="00137AAB" w:rsidRPr="00B11422" w:rsidRDefault="00137AAB" w:rsidP="5BCEBB2B">
      <w:pPr>
        <w:spacing w:line="300" w:lineRule="atLeast"/>
        <w:rPr>
          <w:rFonts w:ascii="Lora" w:eastAsia="Times New Roman" w:hAnsi="Lora" w:cs="Segoe UI"/>
          <w:sz w:val="22"/>
          <w:szCs w:val="22"/>
          <w:lang w:eastAsia="en-GB"/>
        </w:rPr>
      </w:pPr>
    </w:p>
    <w:p w14:paraId="22A093B1" w14:textId="77777777" w:rsidR="00137AAB" w:rsidRPr="00B11422" w:rsidRDefault="00137AAB" w:rsidP="5BCEBB2B">
      <w:pPr>
        <w:spacing w:line="300" w:lineRule="atLeast"/>
        <w:rPr>
          <w:rFonts w:ascii="Lora" w:eastAsia="Times New Roman" w:hAnsi="Lora" w:cs="Segoe UI"/>
          <w:sz w:val="22"/>
          <w:szCs w:val="22"/>
          <w:lang w:eastAsia="en-GB"/>
        </w:rPr>
      </w:pPr>
      <w:r w:rsidRPr="00B11422">
        <w:rPr>
          <w:rFonts w:ascii="Lora" w:eastAsia="Times New Roman" w:hAnsi="Lora" w:cs="Segoe UI"/>
          <w:sz w:val="22"/>
          <w:szCs w:val="22"/>
          <w:lang w:eastAsia="en-GB"/>
        </w:rPr>
        <w:t>The role prioritises embedding a culture of early and accurate assessment of pupils’ needs and using this information to drive a continuous cycle of planning, action and review, ensuring barriers to learning and wellbeing are systematically reduced.</w:t>
      </w:r>
    </w:p>
    <w:p w14:paraId="3B1C737B" w14:textId="77777777" w:rsidR="00137AAB" w:rsidRPr="00B11422" w:rsidRDefault="00137AAB" w:rsidP="00137AAB">
      <w:pPr>
        <w:spacing w:line="300" w:lineRule="atLeast"/>
        <w:rPr>
          <w:rFonts w:ascii="Lora" w:eastAsia="Times New Roman" w:hAnsi="Lora" w:cs="Segoe UI"/>
          <w:sz w:val="22"/>
          <w:szCs w:val="22"/>
          <w:lang w:eastAsia="en-GB"/>
        </w:rPr>
      </w:pPr>
    </w:p>
    <w:p w14:paraId="4D86FBBE" w14:textId="77777777" w:rsidR="00137AAB" w:rsidRPr="00B11422" w:rsidRDefault="00137AAB" w:rsidP="00137AAB">
      <w:pPr>
        <w:spacing w:line="300" w:lineRule="atLeast"/>
        <w:rPr>
          <w:rFonts w:ascii="Lora" w:eastAsia="Times New Roman" w:hAnsi="Lora" w:cs="Segoe UI"/>
          <w:sz w:val="22"/>
          <w:szCs w:val="22"/>
          <w:lang w:eastAsia="en-GB"/>
        </w:rPr>
      </w:pPr>
      <w:r w:rsidRPr="00B11422">
        <w:rPr>
          <w:rFonts w:ascii="Lora" w:eastAsia="Times New Roman" w:hAnsi="Lora" w:cs="Segoe UI"/>
          <w:sz w:val="22"/>
          <w:szCs w:val="22"/>
          <w:lang w:eastAsia="en-GB"/>
        </w:rPr>
        <w:t>In addition, they liaise closely with parents, carers, and external agencies to make inclusion central to the school’s strategic priorities and improvement plan.</w:t>
      </w:r>
    </w:p>
    <w:p w14:paraId="75472A89" w14:textId="77777777" w:rsidR="00E240F1" w:rsidRPr="00E240F1" w:rsidRDefault="00E240F1" w:rsidP="00137AAB">
      <w:pPr>
        <w:spacing w:before="100" w:beforeAutospacing="1" w:after="100" w:afterAutospacing="1"/>
        <w:rPr>
          <w:rFonts w:ascii="Lora" w:eastAsia="Times New Roman" w:hAnsi="Lora" w:cs="Times New Roman"/>
          <w:b/>
          <w:bCs/>
          <w:u w:val="single"/>
          <w:lang w:eastAsia="en-GB"/>
        </w:rPr>
      </w:pPr>
    </w:p>
    <w:p w14:paraId="0E593951" w14:textId="77777777" w:rsidR="00C303EA" w:rsidRPr="006F7EA8" w:rsidRDefault="00C303EA" w:rsidP="00C303EA">
      <w:pPr>
        <w:rPr>
          <w:rFonts w:ascii="Lora" w:hAnsi="Lora"/>
          <w:b/>
          <w:u w:val="single"/>
        </w:rPr>
      </w:pPr>
      <w:r w:rsidRPr="006F7EA8">
        <w:rPr>
          <w:rFonts w:ascii="Lora" w:hAnsi="Lora"/>
          <w:b/>
          <w:u w:val="single"/>
        </w:rPr>
        <w:t>Areas of Responsibility</w:t>
      </w:r>
    </w:p>
    <w:p w14:paraId="0FF88D41" w14:textId="77777777" w:rsidR="00C303EA" w:rsidRDefault="00C303EA" w:rsidP="00C303EA">
      <w:pPr>
        <w:rPr>
          <w:rFonts w:ascii="Lora" w:hAnsi="Lora"/>
        </w:rPr>
      </w:pPr>
    </w:p>
    <w:p w14:paraId="4D4FAC43" w14:textId="77777777" w:rsidR="00C303EA" w:rsidRPr="00CE4D09" w:rsidRDefault="00C303EA" w:rsidP="00C303EA">
      <w:pPr>
        <w:rPr>
          <w:rFonts w:ascii="Lora" w:hAnsi="Lora"/>
          <w:b/>
          <w:bCs/>
          <w:u w:val="single"/>
        </w:rPr>
      </w:pPr>
      <w:r w:rsidRPr="00CE4D09">
        <w:rPr>
          <w:rFonts w:ascii="Lora" w:hAnsi="Lora"/>
          <w:b/>
          <w:bCs/>
          <w:u w:val="single"/>
        </w:rPr>
        <w:t>Leadership &amp; Management</w:t>
      </w:r>
    </w:p>
    <w:p w14:paraId="311C4628" w14:textId="5767F5A5"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 xml:space="preserve">Work collaboratively with the Principal to develop, implement and evaluate the school’s Inclusion Strategy, ensuring a measurable impact on outcomes for </w:t>
      </w:r>
      <w:r w:rsidR="0044079B" w:rsidRPr="4349C418">
        <w:rPr>
          <w:rFonts w:ascii="Lora" w:hAnsi="Lora" w:cs="Segoe UI"/>
          <w:sz w:val="22"/>
          <w:szCs w:val="22"/>
        </w:rPr>
        <w:t>pupils</w:t>
      </w:r>
      <w:r w:rsidRPr="4349C418">
        <w:rPr>
          <w:rFonts w:ascii="Lora" w:hAnsi="Lora" w:cs="Segoe UI"/>
          <w:sz w:val="22"/>
          <w:szCs w:val="22"/>
        </w:rPr>
        <w:t>.</w:t>
      </w:r>
    </w:p>
    <w:p w14:paraId="7CB0DA75" w14:textId="13A0E9D9"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Lead all aspects of the school’s inclusion strategy and provision, ensuring that SEND support and provision for vulnerable pupils are delivered efficiently, effectively and consistently across the school.</w:t>
      </w:r>
    </w:p>
    <w:p w14:paraId="28E6032B" w14:textId="1F37F450"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 xml:space="preserve">Contribute to the strategic leadership and </w:t>
      </w:r>
      <w:r w:rsidR="50723D25" w:rsidRPr="4349C418">
        <w:rPr>
          <w:rFonts w:ascii="Lora" w:hAnsi="Lora" w:cs="Segoe UI"/>
          <w:sz w:val="22"/>
          <w:szCs w:val="22"/>
        </w:rPr>
        <w:t>day-to-day</w:t>
      </w:r>
      <w:r w:rsidRPr="4349C418">
        <w:rPr>
          <w:rFonts w:ascii="Lora" w:hAnsi="Lora" w:cs="Segoe UI"/>
          <w:sz w:val="22"/>
          <w:szCs w:val="22"/>
        </w:rPr>
        <w:t xml:space="preserve"> management of the school in partnership with the Principal and Vice Principal.</w:t>
      </w:r>
    </w:p>
    <w:p w14:paraId="6330BD9D" w14:textId="2CEE98C5" w:rsidR="00C303EA" w:rsidRPr="00C303EA" w:rsidRDefault="00C303EA" w:rsidP="00C303EA">
      <w:pPr>
        <w:pStyle w:val="NormalWeb"/>
        <w:spacing w:line="300" w:lineRule="atLeast"/>
        <w:rPr>
          <w:rFonts w:ascii="Lora" w:hAnsi="Lora" w:cs="Segoe UI"/>
          <w:sz w:val="22"/>
          <w:szCs w:val="22"/>
        </w:rPr>
      </w:pPr>
      <w:r w:rsidRPr="4349C418">
        <w:rPr>
          <w:rFonts w:ascii="Lora" w:hAnsi="Lora" w:cs="Segoe UI"/>
          <w:sz w:val="22"/>
          <w:szCs w:val="22"/>
        </w:rPr>
        <w:t>Support the development, implementation, monitoring and evaluation of school improvement priorities and leadership initiatives.</w:t>
      </w:r>
    </w:p>
    <w:p w14:paraId="29A85729" w14:textId="70486525" w:rsidR="0AD49F42" w:rsidRDefault="0AD49F42" w:rsidP="0AD49F42">
      <w:pPr>
        <w:pStyle w:val="NormalWeb"/>
        <w:spacing w:line="300" w:lineRule="atLeast"/>
        <w:rPr>
          <w:rFonts w:ascii="Lora" w:hAnsi="Lora" w:cs="Segoe UI"/>
          <w:sz w:val="22"/>
          <w:szCs w:val="22"/>
        </w:rPr>
      </w:pPr>
    </w:p>
    <w:p w14:paraId="5EE79449" w14:textId="40A469AB"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Manage the performance and professional development of staff within the inclusion strategy through appraisal, coaching and targeted support, developing staff and holding them to account in line with Preston Hedges Trust policies.</w:t>
      </w:r>
    </w:p>
    <w:p w14:paraId="3FEB0B98" w14:textId="07C775E8" w:rsidR="00C303EA" w:rsidRPr="00C303EA" w:rsidRDefault="00C303EA" w:rsidP="00C303EA">
      <w:pPr>
        <w:pStyle w:val="NormalWeb"/>
        <w:spacing w:line="300" w:lineRule="atLeast"/>
        <w:rPr>
          <w:rFonts w:ascii="Lora" w:hAnsi="Lora" w:cs="Segoe UI"/>
          <w:sz w:val="22"/>
          <w:szCs w:val="22"/>
        </w:rPr>
      </w:pPr>
      <w:r w:rsidRPr="00C303EA">
        <w:rPr>
          <w:rFonts w:ascii="Lora" w:hAnsi="Lora" w:cs="Segoe UI"/>
          <w:sz w:val="22"/>
          <w:szCs w:val="22"/>
        </w:rPr>
        <w:t>Ensure that financial resources and funding allocated to vulnerable pupils and pupils with SEND are managed effectively to maximise impact on outcomes and to ensure that all identified needs are met.</w:t>
      </w:r>
    </w:p>
    <w:p w14:paraId="3728ADB2" w14:textId="03586BBB" w:rsidR="00C303EA" w:rsidRPr="00C303EA" w:rsidRDefault="00C303EA" w:rsidP="00C303EA">
      <w:pPr>
        <w:pStyle w:val="NormalWeb"/>
        <w:spacing w:line="300" w:lineRule="atLeast"/>
        <w:rPr>
          <w:rFonts w:ascii="Lora" w:hAnsi="Lora" w:cs="Segoe UI"/>
          <w:sz w:val="22"/>
          <w:szCs w:val="22"/>
        </w:rPr>
      </w:pPr>
      <w:r w:rsidRPr="4349C418">
        <w:rPr>
          <w:rFonts w:ascii="Lora" w:hAnsi="Lora" w:cs="Segoe UI"/>
          <w:sz w:val="22"/>
          <w:szCs w:val="22"/>
        </w:rPr>
        <w:t>Maintain an up</w:t>
      </w:r>
      <w:r w:rsidR="64E5A41E" w:rsidRPr="4349C418">
        <w:rPr>
          <w:rFonts w:ascii="Lora" w:hAnsi="Lora" w:cs="Segoe UI"/>
          <w:sz w:val="22"/>
          <w:szCs w:val="22"/>
        </w:rPr>
        <w:t xml:space="preserve"> </w:t>
      </w:r>
      <w:r w:rsidRPr="4349C418">
        <w:rPr>
          <w:rFonts w:ascii="Lora" w:hAnsi="Lora" w:cs="Segoe UI"/>
          <w:sz w:val="22"/>
          <w:szCs w:val="22"/>
        </w:rPr>
        <w:t>to</w:t>
      </w:r>
      <w:r w:rsidR="186C7EEF" w:rsidRPr="4349C418">
        <w:rPr>
          <w:rFonts w:ascii="Lora" w:hAnsi="Lora" w:cs="Segoe UI"/>
          <w:sz w:val="22"/>
          <w:szCs w:val="22"/>
        </w:rPr>
        <w:t xml:space="preserve"> </w:t>
      </w:r>
      <w:r w:rsidRPr="4349C418">
        <w:rPr>
          <w:rFonts w:ascii="Lora" w:hAnsi="Lora" w:cs="Segoe UI"/>
          <w:sz w:val="22"/>
          <w:szCs w:val="22"/>
        </w:rPr>
        <w:t>date understanding of national best practice, policy developments and innovation in inclusion and SEND, enhancing provision and ensuring that all available funding streams, including EHCP funding, are utilised effectively.</w:t>
      </w:r>
    </w:p>
    <w:p w14:paraId="13419E3B" w14:textId="77777777" w:rsidR="00C303EA" w:rsidRDefault="00C303EA" w:rsidP="00C303EA">
      <w:pPr>
        <w:rPr>
          <w:rFonts w:ascii="Lora" w:eastAsia="Lora" w:hAnsi="Lora" w:cs="Lora"/>
          <w:color w:val="000000" w:themeColor="text1"/>
          <w:lang w:val="en-US"/>
        </w:rPr>
      </w:pPr>
    </w:p>
    <w:p w14:paraId="7B77801D" w14:textId="77777777" w:rsidR="00C303EA" w:rsidRDefault="00C303EA" w:rsidP="00C303EA">
      <w:pPr>
        <w:spacing w:line="300" w:lineRule="atLeast"/>
        <w:rPr>
          <w:rFonts w:ascii="Lora" w:eastAsia="Times New Roman" w:hAnsi="Lora" w:cs="Segoe UI"/>
          <w:lang w:eastAsia="en-GB"/>
        </w:rPr>
      </w:pPr>
    </w:p>
    <w:p w14:paraId="71373CB2" w14:textId="77777777" w:rsidR="005F4633" w:rsidRDefault="00C303EA" w:rsidP="005F4633">
      <w:pPr>
        <w:spacing w:line="300" w:lineRule="atLeast"/>
        <w:rPr>
          <w:rFonts w:ascii="Lora" w:eastAsia="Times New Roman" w:hAnsi="Lora" w:cs="Segoe UI"/>
          <w:b/>
          <w:bCs/>
          <w:sz w:val="22"/>
          <w:szCs w:val="22"/>
          <w:lang w:eastAsia="en-GB"/>
        </w:rPr>
      </w:pPr>
      <w:r w:rsidRPr="00C303EA">
        <w:rPr>
          <w:rFonts w:ascii="Lora" w:eastAsia="Times New Roman" w:hAnsi="Lora" w:cs="Segoe UI"/>
          <w:b/>
          <w:bCs/>
          <w:sz w:val="22"/>
          <w:szCs w:val="22"/>
          <w:lang w:eastAsia="en-GB"/>
        </w:rPr>
        <w:t>Teaching &amp; Learning</w:t>
      </w:r>
    </w:p>
    <w:p w14:paraId="7475F451" w14:textId="7E769F55" w:rsidR="0AD49F42" w:rsidRPr="00B11422" w:rsidRDefault="00C303EA" w:rsidP="0AD49F42">
      <w:pPr>
        <w:spacing w:line="300" w:lineRule="atLeast"/>
        <w:rPr>
          <w:rFonts w:ascii="Lora" w:eastAsia="Times New Roman" w:hAnsi="Lora" w:cs="Segoe UI"/>
          <w:b/>
          <w:bCs/>
          <w:sz w:val="22"/>
          <w:szCs w:val="22"/>
          <w:lang w:eastAsia="en-GB"/>
        </w:rPr>
      </w:pPr>
      <w:r w:rsidRPr="4349C418">
        <w:rPr>
          <w:rFonts w:ascii="Lora" w:hAnsi="Lora" w:cs="Segoe UI"/>
          <w:sz w:val="22"/>
          <w:szCs w:val="22"/>
        </w:rPr>
        <w:t>Evaluate the quality of provision and systematically identify pupils’ needs to ensure early assessment, timely support and appropriate adaptations meet the needs of each individual pupil.</w:t>
      </w:r>
    </w:p>
    <w:p w14:paraId="60F12BB4" w14:textId="27CB7465"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Drive consistently high standards of teaching and learning by supporting and challenging colleagues to meet the needs of all pupils through high expectations.</w:t>
      </w:r>
    </w:p>
    <w:p w14:paraId="63122355" w14:textId="124BAE46" w:rsidR="0AD49F42" w:rsidRDefault="005F4633" w:rsidP="0AD49F42">
      <w:pPr>
        <w:spacing w:line="300" w:lineRule="atLeast"/>
        <w:rPr>
          <w:rFonts w:ascii="Lora" w:eastAsia="Times New Roman" w:hAnsi="Lora" w:cs="Segoe UI"/>
          <w:sz w:val="22"/>
          <w:szCs w:val="22"/>
          <w:lang w:eastAsia="en-GB"/>
        </w:rPr>
      </w:pPr>
      <w:r w:rsidRPr="4349C418">
        <w:rPr>
          <w:rFonts w:ascii="Lora" w:eastAsia="Times New Roman" w:hAnsi="Lora" w:cs="Segoe UI"/>
          <w:sz w:val="22"/>
          <w:szCs w:val="22"/>
          <w:lang w:eastAsia="en-GB"/>
        </w:rPr>
        <w:t>Work alongside colleagues to model effective inclusive practice and provide targeted support, ensuring consistent and high</w:t>
      </w:r>
      <w:r w:rsidR="1593CE21" w:rsidRPr="4349C418">
        <w:rPr>
          <w:rFonts w:ascii="Lora" w:eastAsia="Times New Roman" w:hAnsi="Lora" w:cs="Segoe UI"/>
          <w:sz w:val="22"/>
          <w:szCs w:val="22"/>
          <w:lang w:eastAsia="en-GB"/>
        </w:rPr>
        <w:t xml:space="preserve"> </w:t>
      </w:r>
      <w:r w:rsidRPr="4349C418">
        <w:rPr>
          <w:rFonts w:ascii="Lora" w:eastAsia="Times New Roman" w:hAnsi="Lora" w:cs="Segoe UI"/>
          <w:sz w:val="22"/>
          <w:szCs w:val="22"/>
          <w:lang w:eastAsia="en-GB"/>
        </w:rPr>
        <w:t>impact implementation of the school’s inclusion strategy.</w:t>
      </w:r>
    </w:p>
    <w:p w14:paraId="24AB1113" w14:textId="7C69657A" w:rsidR="0AD49F42" w:rsidRDefault="00C303EA" w:rsidP="0AD49F42">
      <w:pPr>
        <w:pStyle w:val="NormalWeb"/>
        <w:spacing w:line="300" w:lineRule="atLeast"/>
        <w:rPr>
          <w:rFonts w:ascii="Lora" w:hAnsi="Lora" w:cs="Segoe UI"/>
          <w:sz w:val="22"/>
          <w:szCs w:val="22"/>
        </w:rPr>
      </w:pPr>
      <w:r w:rsidRPr="4349C418">
        <w:rPr>
          <w:rFonts w:ascii="Lora" w:hAnsi="Lora" w:cs="Segoe UI"/>
          <w:sz w:val="22"/>
          <w:szCs w:val="22"/>
        </w:rPr>
        <w:t xml:space="preserve">Ensure </w:t>
      </w:r>
      <w:r w:rsidR="00B11422">
        <w:rPr>
          <w:rFonts w:ascii="Lora" w:hAnsi="Lora" w:cs="Segoe UI"/>
          <w:sz w:val="22"/>
          <w:szCs w:val="22"/>
        </w:rPr>
        <w:t>t</w:t>
      </w:r>
      <w:r w:rsidRPr="4349C418">
        <w:rPr>
          <w:rFonts w:ascii="Lora" w:hAnsi="Lora" w:cs="Segoe UI"/>
          <w:sz w:val="22"/>
          <w:szCs w:val="22"/>
        </w:rPr>
        <w:t xml:space="preserve">hat assessment for all </w:t>
      </w:r>
      <w:r w:rsidR="0044079B" w:rsidRPr="4349C418">
        <w:rPr>
          <w:rFonts w:ascii="Lora" w:hAnsi="Lora" w:cs="Segoe UI"/>
          <w:sz w:val="22"/>
          <w:szCs w:val="22"/>
        </w:rPr>
        <w:t>pupils</w:t>
      </w:r>
      <w:r w:rsidRPr="4349C418">
        <w:rPr>
          <w:rFonts w:ascii="Lora" w:hAnsi="Lora" w:cs="Segoe UI"/>
          <w:sz w:val="22"/>
          <w:szCs w:val="22"/>
        </w:rPr>
        <w:t xml:space="preserve"> is precise, identifies clear next steps for learning, and is used to inform planning and provision, with impact monitored regularly.</w:t>
      </w:r>
    </w:p>
    <w:p w14:paraId="26E73774" w14:textId="72670668" w:rsidR="0AD49F42" w:rsidRDefault="005F4633" w:rsidP="0AD49F42">
      <w:pPr>
        <w:pStyle w:val="NormalWeb"/>
        <w:spacing w:line="300" w:lineRule="atLeast"/>
        <w:rPr>
          <w:rFonts w:ascii="Lora" w:hAnsi="Lora" w:cs="Segoe UI"/>
          <w:sz w:val="22"/>
          <w:szCs w:val="22"/>
        </w:rPr>
      </w:pPr>
      <w:r w:rsidRPr="4349C418">
        <w:rPr>
          <w:rFonts w:ascii="Lora" w:hAnsi="Lora" w:cs="Segoe UI"/>
          <w:sz w:val="22"/>
          <w:szCs w:val="22"/>
        </w:rPr>
        <w:t>A</w:t>
      </w:r>
      <w:r w:rsidR="00C303EA" w:rsidRPr="4349C418">
        <w:rPr>
          <w:rFonts w:ascii="Lora" w:hAnsi="Lora" w:cs="Segoe UI"/>
          <w:sz w:val="22"/>
          <w:szCs w:val="22"/>
        </w:rPr>
        <w:t>nalyse a range of data, including pupil progress and attainment data, to identify trends, strengths and areas for development.</w:t>
      </w:r>
    </w:p>
    <w:p w14:paraId="14D35D40" w14:textId="0F4D929B" w:rsidR="00C303EA" w:rsidRPr="00C303EA" w:rsidRDefault="00C303EA" w:rsidP="00C303EA">
      <w:pPr>
        <w:pStyle w:val="NormalWeb"/>
        <w:spacing w:line="300" w:lineRule="atLeast"/>
        <w:rPr>
          <w:rFonts w:ascii="Lora" w:hAnsi="Lora" w:cs="Segoe UI"/>
          <w:sz w:val="22"/>
          <w:szCs w:val="22"/>
        </w:rPr>
      </w:pPr>
      <w:r w:rsidRPr="00C303EA">
        <w:rPr>
          <w:rFonts w:ascii="Lora" w:hAnsi="Lora" w:cs="Segoe UI"/>
          <w:sz w:val="22"/>
          <w:szCs w:val="22"/>
        </w:rPr>
        <w:t>Monitor and evaluate the impact of provision and interventions, adapting approaches as necessary to accelerate pupil progress and improve outcomes.</w:t>
      </w:r>
    </w:p>
    <w:p w14:paraId="276956AC" w14:textId="186D743E" w:rsidR="001B1FA0" w:rsidRDefault="001B1FA0" w:rsidP="00C303EA">
      <w:pPr>
        <w:rPr>
          <w:rFonts w:ascii="Lora" w:hAnsi="Lora"/>
          <w:sz w:val="22"/>
          <w:szCs w:val="22"/>
          <w:u w:val="single"/>
        </w:rPr>
      </w:pPr>
    </w:p>
    <w:p w14:paraId="26B3FF16" w14:textId="77777777" w:rsidR="0044079B" w:rsidRPr="00B34926" w:rsidRDefault="0044079B" w:rsidP="00C303EA">
      <w:pPr>
        <w:rPr>
          <w:rFonts w:ascii="Lora" w:hAnsi="Lora"/>
          <w:sz w:val="22"/>
          <w:szCs w:val="22"/>
          <w:u w:val="single"/>
        </w:rPr>
      </w:pPr>
    </w:p>
    <w:p w14:paraId="74EB35B7" w14:textId="77777777" w:rsidR="00B34926" w:rsidRPr="00B34926" w:rsidRDefault="00B34926" w:rsidP="00B34926">
      <w:pPr>
        <w:spacing w:line="300" w:lineRule="atLeast"/>
        <w:rPr>
          <w:rFonts w:ascii="Lora" w:eastAsia="Times New Roman" w:hAnsi="Lora" w:cs="Segoe UI"/>
          <w:b/>
          <w:bCs/>
          <w:sz w:val="22"/>
          <w:szCs w:val="22"/>
          <w:u w:val="single"/>
          <w:lang w:eastAsia="en-GB"/>
        </w:rPr>
      </w:pPr>
      <w:r w:rsidRPr="00B34926">
        <w:rPr>
          <w:rFonts w:ascii="Lora" w:eastAsia="Times New Roman" w:hAnsi="Lora" w:cs="Segoe UI"/>
          <w:b/>
          <w:bCs/>
          <w:sz w:val="22"/>
          <w:szCs w:val="22"/>
          <w:u w:val="single"/>
          <w:lang w:eastAsia="en-GB"/>
        </w:rPr>
        <w:t>Culture &amp; Behaviour</w:t>
      </w:r>
    </w:p>
    <w:p w14:paraId="65458546" w14:textId="40CA9208" w:rsidR="00B34926" w:rsidRPr="00B34926" w:rsidRDefault="00B34926" w:rsidP="00B34926">
      <w:pPr>
        <w:rPr>
          <w:rFonts w:ascii="Lora" w:eastAsia="Lora" w:hAnsi="Lora" w:cs="Lora"/>
          <w:sz w:val="22"/>
          <w:szCs w:val="22"/>
        </w:rPr>
      </w:pPr>
      <w:r w:rsidRPr="00B34926">
        <w:rPr>
          <w:rFonts w:ascii="Lora" w:eastAsia="Lora" w:hAnsi="Lora" w:cs="Lora"/>
          <w:sz w:val="22"/>
          <w:szCs w:val="22"/>
          <w:lang w:val="en-US"/>
        </w:rPr>
        <w:t>Champion an effective, positive culture that reflects all 8 elements of the Trust’s Inclusion wheel</w:t>
      </w:r>
      <w:r>
        <w:rPr>
          <w:rFonts w:ascii="Lora" w:eastAsia="Lora" w:hAnsi="Lora" w:cs="Lora"/>
          <w:sz w:val="22"/>
          <w:szCs w:val="22"/>
        </w:rPr>
        <w:t xml:space="preserve"> to </w:t>
      </w:r>
      <w:r w:rsidRPr="00B34926">
        <w:rPr>
          <w:rFonts w:ascii="Lora" w:eastAsia="Lora" w:hAnsi="Lora" w:cs="Lora"/>
          <w:sz w:val="22"/>
          <w:szCs w:val="22"/>
          <w:lang w:val="en-US"/>
        </w:rPr>
        <w:t>foster a genuine and lasting spirit of collaboration and excellent partnership working, which is embraced by all staff,</w:t>
      </w:r>
    </w:p>
    <w:p w14:paraId="3716A845" w14:textId="77777777" w:rsidR="00B34926" w:rsidRPr="00B34926" w:rsidRDefault="00B34926" w:rsidP="00B34926">
      <w:pPr>
        <w:rPr>
          <w:rFonts w:ascii="Lora" w:eastAsia="Lora" w:hAnsi="Lora" w:cs="Lora"/>
          <w:sz w:val="22"/>
          <w:szCs w:val="22"/>
          <w:lang w:val="en-US"/>
        </w:rPr>
      </w:pPr>
    </w:p>
    <w:p w14:paraId="7B4230BC" w14:textId="6B9D20C7" w:rsidR="00B34926" w:rsidRPr="00B34926" w:rsidRDefault="00B34926" w:rsidP="00B34926">
      <w:pPr>
        <w:rPr>
          <w:rFonts w:ascii="Lora" w:eastAsia="Lora" w:hAnsi="Lora" w:cs="Lora"/>
          <w:sz w:val="22"/>
          <w:szCs w:val="22"/>
          <w:lang w:val="en-US"/>
        </w:rPr>
      </w:pPr>
      <w:r>
        <w:rPr>
          <w:rFonts w:ascii="Lora" w:eastAsia="Lora" w:hAnsi="Lora" w:cs="Lora"/>
          <w:sz w:val="22"/>
          <w:szCs w:val="22"/>
          <w:lang w:val="en-US"/>
        </w:rPr>
        <w:t>Ensure all pupils see themselves reflected positively in the curriculum, environment, and school culture, fostering belonging and visibility.</w:t>
      </w:r>
    </w:p>
    <w:p w14:paraId="35549C0D" w14:textId="77777777" w:rsidR="00B34926" w:rsidRPr="00B34926" w:rsidRDefault="00B34926" w:rsidP="00B34926">
      <w:pPr>
        <w:rPr>
          <w:rFonts w:ascii="Lora" w:eastAsia="Lora" w:hAnsi="Lora" w:cs="Lora"/>
          <w:sz w:val="22"/>
          <w:szCs w:val="22"/>
        </w:rPr>
      </w:pPr>
    </w:p>
    <w:p w14:paraId="09F36D07" w14:textId="77777777" w:rsidR="00B34926" w:rsidRPr="00B34926" w:rsidRDefault="00B34926" w:rsidP="00B34926">
      <w:pPr>
        <w:rPr>
          <w:rFonts w:ascii="Lora" w:eastAsia="Lora" w:hAnsi="Lora" w:cs="Lora"/>
          <w:sz w:val="22"/>
          <w:szCs w:val="22"/>
        </w:rPr>
      </w:pPr>
      <w:r w:rsidRPr="00B34926">
        <w:rPr>
          <w:rFonts w:ascii="Lora" w:eastAsia="Lora" w:hAnsi="Lora" w:cs="Lora"/>
          <w:sz w:val="22"/>
          <w:szCs w:val="22"/>
          <w:lang w:val="en-US"/>
        </w:rPr>
        <w:t>Live the Trust values of ambition, drive, excellence and one team</w:t>
      </w:r>
    </w:p>
    <w:p w14:paraId="213477F8" w14:textId="77777777" w:rsidR="00B34926" w:rsidRDefault="00B34926" w:rsidP="00C303EA">
      <w:pPr>
        <w:rPr>
          <w:rFonts w:ascii="Lora" w:hAnsi="Lora"/>
          <w:sz w:val="22"/>
          <w:szCs w:val="22"/>
        </w:rPr>
      </w:pPr>
    </w:p>
    <w:p w14:paraId="58A65885" w14:textId="77777777" w:rsidR="0044079B" w:rsidRDefault="0044079B" w:rsidP="00C303EA">
      <w:pPr>
        <w:rPr>
          <w:rFonts w:ascii="Lora" w:hAnsi="Lora"/>
          <w:sz w:val="22"/>
          <w:szCs w:val="22"/>
        </w:rPr>
      </w:pPr>
    </w:p>
    <w:p w14:paraId="44090D48" w14:textId="0E9D97CA" w:rsidR="0044079B" w:rsidRPr="0044079B" w:rsidRDefault="0044079B" w:rsidP="0044079B">
      <w:pPr>
        <w:spacing w:line="300" w:lineRule="atLeast"/>
        <w:rPr>
          <w:rFonts w:ascii="Lora" w:eastAsia="Times New Roman" w:hAnsi="Lora" w:cs="Segoe UI"/>
          <w:b/>
          <w:bCs/>
          <w:sz w:val="22"/>
          <w:szCs w:val="22"/>
          <w:u w:val="single"/>
          <w:lang w:eastAsia="en-GB"/>
        </w:rPr>
      </w:pPr>
      <w:r w:rsidRPr="0044079B">
        <w:rPr>
          <w:rFonts w:ascii="Lora" w:eastAsia="Times New Roman" w:hAnsi="Lora" w:cs="Segoe UI"/>
          <w:b/>
          <w:bCs/>
          <w:sz w:val="22"/>
          <w:szCs w:val="22"/>
          <w:u w:val="single"/>
          <w:lang w:eastAsia="en-GB"/>
        </w:rPr>
        <w:t xml:space="preserve">Community Engagement </w:t>
      </w:r>
      <w:r>
        <w:rPr>
          <w:rFonts w:ascii="Lora" w:eastAsia="Times New Roman" w:hAnsi="Lora" w:cs="Segoe UI"/>
          <w:b/>
          <w:bCs/>
          <w:sz w:val="22"/>
          <w:szCs w:val="22"/>
          <w:u w:val="single"/>
          <w:lang w:eastAsia="en-GB"/>
        </w:rPr>
        <w:t>(</w:t>
      </w:r>
      <w:r w:rsidRPr="0044079B">
        <w:rPr>
          <w:rFonts w:ascii="Lora" w:eastAsia="Times New Roman" w:hAnsi="Lora" w:cs="Segoe UI"/>
          <w:b/>
          <w:bCs/>
          <w:sz w:val="22"/>
          <w:szCs w:val="22"/>
          <w:u w:val="single"/>
          <w:lang w:eastAsia="en-GB"/>
        </w:rPr>
        <w:t>Civic Leadership</w:t>
      </w:r>
      <w:r>
        <w:rPr>
          <w:rFonts w:ascii="Lora" w:eastAsia="Times New Roman" w:hAnsi="Lora" w:cs="Segoe UI"/>
          <w:b/>
          <w:bCs/>
          <w:sz w:val="22"/>
          <w:szCs w:val="22"/>
          <w:u w:val="single"/>
          <w:lang w:eastAsia="en-GB"/>
        </w:rPr>
        <w:t>)</w:t>
      </w:r>
    </w:p>
    <w:p w14:paraId="40BB1F4D" w14:textId="6BA6F6A5" w:rsidR="0044079B" w:rsidRPr="0044079B" w:rsidRDefault="0044079B" w:rsidP="0044079B">
      <w:pPr>
        <w:rPr>
          <w:rFonts w:ascii="Lora" w:eastAsia="Lora" w:hAnsi="Lora" w:cs="Lora"/>
          <w:sz w:val="22"/>
          <w:szCs w:val="22"/>
        </w:rPr>
      </w:pPr>
      <w:r>
        <w:rPr>
          <w:rFonts w:ascii="Lora" w:eastAsia="Lora" w:hAnsi="Lora" w:cs="Lora"/>
          <w:sz w:val="22"/>
          <w:szCs w:val="22"/>
          <w:lang w:val="en-US"/>
        </w:rPr>
        <w:t xml:space="preserve">Develop </w:t>
      </w:r>
      <w:r w:rsidRPr="0044079B">
        <w:rPr>
          <w:rFonts w:ascii="Lora" w:eastAsia="Lora" w:hAnsi="Lora" w:cs="Lora"/>
          <w:sz w:val="22"/>
          <w:szCs w:val="22"/>
          <w:lang w:val="en-US"/>
        </w:rPr>
        <w:t>effective relationships with parents, carers and the community to foster a sense of shared purpose and collaboration.</w:t>
      </w:r>
    </w:p>
    <w:p w14:paraId="65ACAB61" w14:textId="77777777" w:rsidR="0044079B" w:rsidRPr="0044079B" w:rsidRDefault="0044079B" w:rsidP="0044079B">
      <w:pPr>
        <w:rPr>
          <w:rFonts w:ascii="Lora" w:eastAsia="Lora" w:hAnsi="Lora" w:cs="Lora"/>
          <w:sz w:val="22"/>
          <w:szCs w:val="22"/>
        </w:rPr>
      </w:pPr>
    </w:p>
    <w:p w14:paraId="2C37A359" w14:textId="63A6CBBD" w:rsidR="0044079B" w:rsidRPr="0044079B" w:rsidRDefault="0044079B" w:rsidP="0044079B">
      <w:pPr>
        <w:rPr>
          <w:rFonts w:ascii="Lora" w:eastAsia="Lora" w:hAnsi="Lora" w:cs="Lora"/>
          <w:sz w:val="22"/>
          <w:szCs w:val="22"/>
        </w:rPr>
      </w:pPr>
      <w:r w:rsidRPr="0044079B">
        <w:rPr>
          <w:rFonts w:ascii="Lora" w:eastAsia="Lora" w:hAnsi="Lora" w:cs="Lora"/>
          <w:sz w:val="22"/>
          <w:szCs w:val="22"/>
          <w:lang w:val="en-US"/>
        </w:rPr>
        <w:t>Develop and maintain partnerships with the central team, external stakeholders, including local authorities, Trust schools, partner schools, and educational organisations, to develop opportunities and resources that enhance the educational experiences of vulnerable pupils</w:t>
      </w:r>
    </w:p>
    <w:p w14:paraId="6D825184" w14:textId="77777777" w:rsidR="0044079B" w:rsidRPr="0044079B" w:rsidRDefault="0044079B" w:rsidP="0044079B">
      <w:pPr>
        <w:rPr>
          <w:rFonts w:ascii="Lora" w:eastAsia="Lora" w:hAnsi="Lora" w:cs="Lora"/>
          <w:sz w:val="22"/>
          <w:szCs w:val="22"/>
          <w:lang w:val="en-US"/>
        </w:rPr>
      </w:pPr>
    </w:p>
    <w:p w14:paraId="441A34C5" w14:textId="77777777" w:rsidR="0044079B" w:rsidRPr="0044079B" w:rsidRDefault="0044079B" w:rsidP="0044079B">
      <w:pPr>
        <w:spacing w:line="300" w:lineRule="atLeast"/>
        <w:rPr>
          <w:rFonts w:ascii="Lora" w:eastAsia="Times New Roman" w:hAnsi="Lora" w:cs="Segoe UI"/>
          <w:sz w:val="22"/>
          <w:szCs w:val="22"/>
          <w:lang w:eastAsia="en-GB"/>
        </w:rPr>
      </w:pPr>
      <w:r w:rsidRPr="0044079B">
        <w:rPr>
          <w:rFonts w:ascii="Lora" w:eastAsia="Times New Roman" w:hAnsi="Lora" w:cs="Segoe UI"/>
          <w:sz w:val="22"/>
          <w:szCs w:val="22"/>
          <w:lang w:eastAsia="en-GB"/>
        </w:rPr>
        <w:t>Work in partnership with other Assistant Principals for Inclusion across the Trust to evaluate, innovate and review practice, driving transformational impact across all aspects of inclusion.</w:t>
      </w:r>
    </w:p>
    <w:p w14:paraId="17055E8D" w14:textId="77777777" w:rsidR="0044079B" w:rsidRDefault="0044079B" w:rsidP="00C303EA">
      <w:pPr>
        <w:rPr>
          <w:rFonts w:ascii="Lora" w:hAnsi="Lora"/>
          <w:sz w:val="22"/>
          <w:szCs w:val="22"/>
        </w:rPr>
      </w:pPr>
    </w:p>
    <w:p w14:paraId="7090C613" w14:textId="77777777" w:rsidR="0044079B" w:rsidRDefault="0044079B" w:rsidP="00C303EA">
      <w:pPr>
        <w:rPr>
          <w:rFonts w:ascii="Lora" w:hAnsi="Lora"/>
          <w:sz w:val="22"/>
          <w:szCs w:val="22"/>
        </w:rPr>
      </w:pPr>
    </w:p>
    <w:p w14:paraId="6EE1D2FC" w14:textId="77777777" w:rsidR="00B5382A" w:rsidRDefault="00B5382A" w:rsidP="00C303EA">
      <w:pPr>
        <w:rPr>
          <w:rFonts w:ascii="Lora" w:hAnsi="Lora"/>
          <w:sz w:val="22"/>
          <w:szCs w:val="22"/>
        </w:rPr>
      </w:pPr>
    </w:p>
    <w:p w14:paraId="7AF58FB8" w14:textId="77777777" w:rsidR="00B5382A" w:rsidRDefault="00B5382A" w:rsidP="00C303EA">
      <w:pPr>
        <w:rPr>
          <w:rFonts w:ascii="Lora" w:hAnsi="Lora"/>
          <w:sz w:val="22"/>
          <w:szCs w:val="22"/>
        </w:rPr>
      </w:pPr>
    </w:p>
    <w:p w14:paraId="0243CB76" w14:textId="77777777" w:rsidR="00B5382A" w:rsidRDefault="00B5382A" w:rsidP="00C303EA">
      <w:pPr>
        <w:rPr>
          <w:rFonts w:ascii="Lora" w:hAnsi="Lora"/>
          <w:sz w:val="22"/>
          <w:szCs w:val="22"/>
        </w:rPr>
      </w:pPr>
    </w:p>
    <w:p w14:paraId="41501891" w14:textId="77777777" w:rsidR="00B5382A" w:rsidRDefault="00B5382A" w:rsidP="00C303EA">
      <w:pPr>
        <w:rPr>
          <w:rFonts w:ascii="Lora" w:hAnsi="Lora"/>
          <w:sz w:val="22"/>
          <w:szCs w:val="22"/>
        </w:rPr>
      </w:pPr>
    </w:p>
    <w:p w14:paraId="679CD425" w14:textId="77777777" w:rsidR="00B5382A" w:rsidRDefault="00B5382A" w:rsidP="00C303EA">
      <w:pPr>
        <w:rPr>
          <w:rFonts w:ascii="Lora" w:hAnsi="Lora"/>
          <w:sz w:val="22"/>
          <w:szCs w:val="22"/>
        </w:rPr>
      </w:pPr>
    </w:p>
    <w:p w14:paraId="7C5EEA52" w14:textId="77777777" w:rsidR="00B5382A" w:rsidRDefault="00B5382A" w:rsidP="00C303EA">
      <w:pPr>
        <w:rPr>
          <w:rFonts w:ascii="Lora" w:hAnsi="Lora"/>
          <w:sz w:val="22"/>
          <w:szCs w:val="22"/>
        </w:rPr>
      </w:pPr>
    </w:p>
    <w:p w14:paraId="05350D5E" w14:textId="77777777" w:rsidR="00B5382A" w:rsidRDefault="00B5382A" w:rsidP="00C303EA">
      <w:pPr>
        <w:rPr>
          <w:rFonts w:ascii="Lora" w:hAnsi="Lora"/>
          <w:sz w:val="22"/>
          <w:szCs w:val="22"/>
        </w:rPr>
      </w:pPr>
    </w:p>
    <w:p w14:paraId="610D3045" w14:textId="77777777" w:rsidR="00B5382A" w:rsidRDefault="00B5382A" w:rsidP="00C303EA">
      <w:pPr>
        <w:rPr>
          <w:rFonts w:ascii="Lora" w:hAnsi="Lora"/>
          <w:sz w:val="22"/>
          <w:szCs w:val="22"/>
        </w:rPr>
      </w:pPr>
    </w:p>
    <w:p w14:paraId="277D684E" w14:textId="77777777" w:rsidR="00B5382A" w:rsidRDefault="00B5382A" w:rsidP="00C303EA">
      <w:pPr>
        <w:rPr>
          <w:rFonts w:ascii="Lora" w:hAnsi="Lora"/>
          <w:sz w:val="22"/>
          <w:szCs w:val="22"/>
        </w:rPr>
      </w:pPr>
    </w:p>
    <w:p w14:paraId="415D37B5" w14:textId="77777777" w:rsidR="00B5382A" w:rsidRDefault="00B5382A" w:rsidP="00C303EA">
      <w:pPr>
        <w:rPr>
          <w:rFonts w:ascii="Lora" w:hAnsi="Lora"/>
          <w:sz w:val="22"/>
          <w:szCs w:val="22"/>
        </w:rPr>
      </w:pPr>
    </w:p>
    <w:p w14:paraId="15BA8DC3" w14:textId="77777777" w:rsidR="00B5382A" w:rsidRDefault="00B5382A" w:rsidP="00C303EA">
      <w:pPr>
        <w:rPr>
          <w:rFonts w:ascii="Lora" w:hAnsi="Lora"/>
          <w:sz w:val="22"/>
          <w:szCs w:val="22"/>
        </w:rPr>
      </w:pPr>
    </w:p>
    <w:p w14:paraId="31576A4B" w14:textId="77777777" w:rsidR="00B5382A" w:rsidRDefault="00B5382A" w:rsidP="00C303EA">
      <w:pPr>
        <w:rPr>
          <w:rFonts w:ascii="Lora" w:hAnsi="Lora"/>
          <w:sz w:val="22"/>
          <w:szCs w:val="22"/>
        </w:rPr>
      </w:pPr>
    </w:p>
    <w:p w14:paraId="628099C6" w14:textId="77777777" w:rsidR="00B5382A" w:rsidRDefault="00B5382A" w:rsidP="00C303EA">
      <w:pPr>
        <w:rPr>
          <w:rFonts w:ascii="Lora" w:hAnsi="Lora"/>
          <w:sz w:val="22"/>
          <w:szCs w:val="22"/>
        </w:rPr>
      </w:pPr>
    </w:p>
    <w:p w14:paraId="3D6F3958" w14:textId="77777777" w:rsidR="00B5382A" w:rsidRDefault="00B5382A" w:rsidP="00C303EA">
      <w:pPr>
        <w:rPr>
          <w:rFonts w:ascii="Lora" w:hAnsi="Lora"/>
          <w:sz w:val="22"/>
          <w:szCs w:val="22"/>
        </w:rPr>
      </w:pPr>
    </w:p>
    <w:p w14:paraId="2E5D7F88" w14:textId="77777777" w:rsidR="00B5382A" w:rsidRDefault="00B5382A" w:rsidP="00C303EA">
      <w:pPr>
        <w:rPr>
          <w:rFonts w:ascii="Lora" w:hAnsi="Lora"/>
          <w:sz w:val="22"/>
          <w:szCs w:val="22"/>
        </w:rPr>
      </w:pPr>
    </w:p>
    <w:p w14:paraId="12D4770C" w14:textId="77777777" w:rsidR="00B5382A" w:rsidRDefault="00B5382A" w:rsidP="00C303EA">
      <w:pPr>
        <w:rPr>
          <w:rFonts w:ascii="Lora" w:hAnsi="Lora"/>
          <w:sz w:val="22"/>
          <w:szCs w:val="22"/>
        </w:rPr>
      </w:pPr>
    </w:p>
    <w:p w14:paraId="04143420" w14:textId="77777777" w:rsidR="00B5382A" w:rsidRDefault="00B5382A" w:rsidP="00C303EA">
      <w:pPr>
        <w:rPr>
          <w:rFonts w:ascii="Lora" w:hAnsi="Lora"/>
          <w:sz w:val="22"/>
          <w:szCs w:val="22"/>
        </w:rPr>
      </w:pPr>
    </w:p>
    <w:p w14:paraId="730833CE" w14:textId="77777777" w:rsidR="00B5382A" w:rsidRDefault="00B5382A" w:rsidP="00C303EA">
      <w:pPr>
        <w:rPr>
          <w:rFonts w:ascii="Lora" w:hAnsi="Lora"/>
          <w:sz w:val="22"/>
          <w:szCs w:val="22"/>
        </w:rPr>
      </w:pPr>
    </w:p>
    <w:p w14:paraId="678BB242" w14:textId="77777777" w:rsidR="00B5382A" w:rsidRDefault="00B5382A" w:rsidP="00C303EA">
      <w:pPr>
        <w:rPr>
          <w:rFonts w:ascii="Lora" w:hAnsi="Lora"/>
          <w:sz w:val="22"/>
          <w:szCs w:val="22"/>
        </w:rPr>
      </w:pPr>
    </w:p>
    <w:p w14:paraId="147DB616" w14:textId="77777777" w:rsidR="00B5382A" w:rsidRDefault="00B5382A" w:rsidP="00C303EA">
      <w:pPr>
        <w:rPr>
          <w:rFonts w:ascii="Lora" w:hAnsi="Lora"/>
          <w:sz w:val="22"/>
          <w:szCs w:val="22"/>
        </w:rPr>
      </w:pPr>
    </w:p>
    <w:p w14:paraId="001F532A" w14:textId="77777777" w:rsidR="00B5382A" w:rsidRDefault="00B5382A" w:rsidP="00C303EA">
      <w:pPr>
        <w:rPr>
          <w:rFonts w:ascii="Lora" w:hAnsi="Lora"/>
          <w:sz w:val="22"/>
          <w:szCs w:val="22"/>
        </w:rPr>
      </w:pPr>
    </w:p>
    <w:p w14:paraId="6AFE13CF" w14:textId="77777777" w:rsidR="00B5382A" w:rsidRDefault="00B5382A" w:rsidP="00C303EA">
      <w:pPr>
        <w:rPr>
          <w:rFonts w:ascii="Lora" w:hAnsi="Lora"/>
          <w:sz w:val="22"/>
          <w:szCs w:val="22"/>
        </w:rPr>
      </w:pPr>
    </w:p>
    <w:p w14:paraId="443C8A19" w14:textId="77777777" w:rsidR="00B5382A" w:rsidRDefault="00B5382A" w:rsidP="00C303EA">
      <w:pPr>
        <w:rPr>
          <w:rFonts w:ascii="Lora" w:hAnsi="Lora"/>
          <w:sz w:val="22"/>
          <w:szCs w:val="22"/>
        </w:rPr>
      </w:pPr>
    </w:p>
    <w:p w14:paraId="21B0673A" w14:textId="77777777" w:rsidR="00B5382A" w:rsidRDefault="00B5382A" w:rsidP="00C303EA">
      <w:pPr>
        <w:rPr>
          <w:rFonts w:ascii="Lora" w:hAnsi="Lora"/>
          <w:sz w:val="22"/>
          <w:szCs w:val="22"/>
        </w:rPr>
      </w:pPr>
    </w:p>
    <w:p w14:paraId="2C052916" w14:textId="77777777" w:rsidR="00B5382A" w:rsidRDefault="00B5382A" w:rsidP="00C303EA">
      <w:pPr>
        <w:rPr>
          <w:rFonts w:ascii="Lora" w:hAnsi="Lora"/>
          <w:sz w:val="22"/>
          <w:szCs w:val="22"/>
        </w:rPr>
      </w:pPr>
    </w:p>
    <w:p w14:paraId="4A7E8EB3" w14:textId="77777777" w:rsidR="00B5382A" w:rsidRDefault="00B5382A" w:rsidP="00C303EA">
      <w:pPr>
        <w:rPr>
          <w:rFonts w:ascii="Lora" w:hAnsi="Lora"/>
          <w:sz w:val="22"/>
          <w:szCs w:val="22"/>
        </w:rPr>
      </w:pPr>
    </w:p>
    <w:p w14:paraId="3A3EF13A" w14:textId="77777777" w:rsidR="00B5382A" w:rsidRDefault="00B5382A" w:rsidP="00C303EA">
      <w:pPr>
        <w:rPr>
          <w:rFonts w:ascii="Lora" w:hAnsi="Lora"/>
          <w:sz w:val="22"/>
          <w:szCs w:val="22"/>
        </w:rPr>
      </w:pPr>
    </w:p>
    <w:p w14:paraId="255BA864" w14:textId="77777777" w:rsidR="00B5382A" w:rsidRDefault="00B5382A" w:rsidP="00C303EA">
      <w:pPr>
        <w:rPr>
          <w:rFonts w:ascii="Lora" w:hAnsi="Lora"/>
          <w:sz w:val="22"/>
          <w:szCs w:val="22"/>
        </w:rPr>
      </w:pPr>
    </w:p>
    <w:p w14:paraId="692A6062" w14:textId="77777777" w:rsidR="00B5382A" w:rsidRDefault="00B5382A" w:rsidP="00C303EA">
      <w:pPr>
        <w:rPr>
          <w:rFonts w:ascii="Lora" w:hAnsi="Lora"/>
          <w:sz w:val="22"/>
          <w:szCs w:val="22"/>
        </w:rPr>
      </w:pPr>
    </w:p>
    <w:p w14:paraId="09E9B411" w14:textId="77777777" w:rsidR="00B5382A" w:rsidRDefault="00B5382A" w:rsidP="00C303EA">
      <w:pPr>
        <w:rPr>
          <w:rFonts w:ascii="Lora" w:hAnsi="Lora"/>
          <w:sz w:val="22"/>
          <w:szCs w:val="22"/>
        </w:rPr>
      </w:pPr>
    </w:p>
    <w:p w14:paraId="4FEAE0AB" w14:textId="77777777" w:rsidR="00B5382A" w:rsidRDefault="00B5382A" w:rsidP="00C303EA">
      <w:pPr>
        <w:rPr>
          <w:rFonts w:ascii="Lora" w:hAnsi="Lora"/>
          <w:sz w:val="22"/>
          <w:szCs w:val="22"/>
        </w:rPr>
      </w:pPr>
    </w:p>
    <w:p w14:paraId="771EEAB0" w14:textId="77777777" w:rsidR="00B5382A" w:rsidRDefault="00B5382A" w:rsidP="00C303EA">
      <w:pPr>
        <w:rPr>
          <w:rFonts w:ascii="Lora" w:hAnsi="Lora"/>
          <w:sz w:val="22"/>
          <w:szCs w:val="22"/>
        </w:rPr>
      </w:pPr>
    </w:p>
    <w:p w14:paraId="404620C3" w14:textId="77777777" w:rsidR="00B5382A" w:rsidRDefault="00B5382A" w:rsidP="00C303EA">
      <w:pPr>
        <w:rPr>
          <w:rFonts w:ascii="Lora" w:hAnsi="Lora"/>
          <w:sz w:val="22"/>
          <w:szCs w:val="22"/>
        </w:rPr>
      </w:pPr>
    </w:p>
    <w:p w14:paraId="539F9C55" w14:textId="77777777" w:rsidR="00B5382A" w:rsidRDefault="00B5382A" w:rsidP="00C303EA">
      <w:pPr>
        <w:rPr>
          <w:rFonts w:ascii="Lora" w:hAnsi="Lora"/>
          <w:sz w:val="22"/>
          <w:szCs w:val="22"/>
        </w:rPr>
      </w:pPr>
    </w:p>
    <w:p w14:paraId="232113EA" w14:textId="77777777" w:rsidR="00B5382A" w:rsidRDefault="00B5382A" w:rsidP="00C303EA">
      <w:pPr>
        <w:rPr>
          <w:rFonts w:ascii="Lora" w:hAnsi="Lora"/>
          <w:sz w:val="22"/>
          <w:szCs w:val="22"/>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4502"/>
        <w:gridCol w:w="4502"/>
      </w:tblGrid>
      <w:tr w:rsidR="00B5382A" w14:paraId="6F3B1164" w14:textId="77777777" w:rsidTr="4349C418">
        <w:trPr>
          <w:trHeight w:val="300"/>
        </w:trPr>
        <w:tc>
          <w:tcPr>
            <w:tcW w:w="9004" w:type="dxa"/>
            <w:gridSpan w:val="2"/>
            <w:shd w:val="clear" w:color="auto" w:fill="002060"/>
            <w:tcMar>
              <w:left w:w="105" w:type="dxa"/>
              <w:right w:w="105" w:type="dxa"/>
            </w:tcMar>
          </w:tcPr>
          <w:p w14:paraId="5999756F" w14:textId="77777777" w:rsidR="00B5382A" w:rsidRDefault="00B5382A" w:rsidP="00B93BF0">
            <w:pPr>
              <w:rPr>
                <w:rFonts w:ascii="Lora" w:eastAsia="Lora" w:hAnsi="Lora" w:cs="Lora"/>
                <w:color w:val="000000" w:themeColor="text1"/>
              </w:rPr>
            </w:pPr>
            <w:r w:rsidRPr="73E3F511">
              <w:rPr>
                <w:rFonts w:ascii="Lora" w:eastAsia="Lora" w:hAnsi="Lora" w:cs="Lora"/>
                <w:b/>
                <w:bCs/>
                <w:color w:val="FFFFFF" w:themeColor="background1"/>
                <w:lang w:val="en-US"/>
              </w:rPr>
              <w:t>Qualifications</w:t>
            </w:r>
          </w:p>
        </w:tc>
      </w:tr>
      <w:tr w:rsidR="00B5382A" w14:paraId="276F4917" w14:textId="77777777" w:rsidTr="4349C418">
        <w:trPr>
          <w:trHeight w:val="300"/>
        </w:trPr>
        <w:tc>
          <w:tcPr>
            <w:tcW w:w="4502" w:type="dxa"/>
            <w:tcMar>
              <w:left w:w="105" w:type="dxa"/>
              <w:right w:w="105" w:type="dxa"/>
            </w:tcMar>
          </w:tcPr>
          <w:p w14:paraId="48172303"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Essential</w:t>
            </w:r>
          </w:p>
          <w:p w14:paraId="3AA70355" w14:textId="77777777" w:rsidR="00B5382A"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Qualified to degree level or above</w:t>
            </w:r>
          </w:p>
          <w:p w14:paraId="3437942B" w14:textId="10C493C8" w:rsidR="00B5382A"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SEND</w:t>
            </w:r>
            <w:r>
              <w:rPr>
                <w:rFonts w:ascii="Lora" w:eastAsia="Lora" w:hAnsi="Lora" w:cs="Lora"/>
                <w:color w:val="000000" w:themeColor="text1"/>
                <w:lang w:val="en-US"/>
              </w:rPr>
              <w:t>C</w:t>
            </w:r>
            <w:r w:rsidRPr="73E3F511">
              <w:rPr>
                <w:rFonts w:ascii="Lora" w:eastAsia="Lora" w:hAnsi="Lora" w:cs="Lora"/>
                <w:color w:val="000000" w:themeColor="text1"/>
                <w:lang w:val="en-US"/>
              </w:rPr>
              <w:t>O qualification</w:t>
            </w:r>
          </w:p>
          <w:p w14:paraId="533C099D" w14:textId="77777777" w:rsidR="00B5382A" w:rsidRDefault="00B5382A" w:rsidP="00B93BF0">
            <w:pPr>
              <w:rPr>
                <w:rFonts w:ascii="Lora" w:eastAsia="Lora" w:hAnsi="Lora" w:cs="Lora"/>
                <w:color w:val="000000" w:themeColor="text1"/>
              </w:rPr>
            </w:pPr>
          </w:p>
        </w:tc>
        <w:tc>
          <w:tcPr>
            <w:tcW w:w="4502" w:type="dxa"/>
            <w:tcMar>
              <w:left w:w="105" w:type="dxa"/>
              <w:right w:w="105" w:type="dxa"/>
            </w:tcMar>
          </w:tcPr>
          <w:p w14:paraId="4149BDA0"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Desirable</w:t>
            </w:r>
          </w:p>
          <w:p w14:paraId="44FC8B0D" w14:textId="77777777" w:rsidR="00B5382A"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Evidence of recent CPD relating to wider leadership or inclusion</w:t>
            </w:r>
          </w:p>
        </w:tc>
      </w:tr>
      <w:tr w:rsidR="00B5382A" w14:paraId="705C8A8B" w14:textId="77777777" w:rsidTr="4349C418">
        <w:trPr>
          <w:trHeight w:val="300"/>
        </w:trPr>
        <w:tc>
          <w:tcPr>
            <w:tcW w:w="9004" w:type="dxa"/>
            <w:gridSpan w:val="2"/>
            <w:shd w:val="clear" w:color="auto" w:fill="002060"/>
            <w:tcMar>
              <w:left w:w="105" w:type="dxa"/>
              <w:right w:w="105" w:type="dxa"/>
            </w:tcMar>
          </w:tcPr>
          <w:p w14:paraId="7353C940" w14:textId="77777777" w:rsidR="00B5382A" w:rsidRDefault="00B5382A" w:rsidP="00B93BF0">
            <w:pPr>
              <w:rPr>
                <w:rFonts w:ascii="Lora" w:eastAsia="Lora" w:hAnsi="Lora" w:cs="Lora"/>
                <w:color w:val="000000" w:themeColor="text1"/>
              </w:rPr>
            </w:pPr>
            <w:r w:rsidRPr="73E3F511">
              <w:rPr>
                <w:rFonts w:ascii="Lora" w:eastAsia="Lora" w:hAnsi="Lora" w:cs="Lora"/>
                <w:b/>
                <w:bCs/>
                <w:color w:val="FFFFFF" w:themeColor="background1"/>
                <w:lang w:val="en-US"/>
              </w:rPr>
              <w:t>Experience</w:t>
            </w:r>
          </w:p>
        </w:tc>
      </w:tr>
      <w:tr w:rsidR="00B5382A" w14:paraId="2197E035" w14:textId="77777777" w:rsidTr="4349C418">
        <w:trPr>
          <w:trHeight w:val="300"/>
        </w:trPr>
        <w:tc>
          <w:tcPr>
            <w:tcW w:w="4502" w:type="dxa"/>
            <w:tcMar>
              <w:left w:w="105" w:type="dxa"/>
              <w:right w:w="105" w:type="dxa"/>
            </w:tcMar>
          </w:tcPr>
          <w:p w14:paraId="293BDEB9"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Essential</w:t>
            </w:r>
          </w:p>
          <w:p w14:paraId="78DC2C28" w14:textId="758E578A" w:rsidR="00B5382A"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Excellent classroom practitioner</w:t>
            </w:r>
          </w:p>
          <w:p w14:paraId="3196E947" w14:textId="231C5A19" w:rsidR="00B5382A" w:rsidRDefault="00B5382A" w:rsidP="00B5382A">
            <w:pPr>
              <w:pStyle w:val="ListParagraph"/>
              <w:numPr>
                <w:ilvl w:val="0"/>
                <w:numId w:val="26"/>
              </w:numPr>
              <w:rPr>
                <w:rFonts w:ascii="Lora" w:eastAsia="Lora" w:hAnsi="Lora" w:cs="Lora"/>
                <w:color w:val="000000" w:themeColor="text1"/>
                <w:lang w:val="en-US"/>
              </w:rPr>
            </w:pPr>
            <w:r w:rsidRPr="73E3F511">
              <w:rPr>
                <w:rFonts w:ascii="Lora" w:eastAsia="Lora" w:hAnsi="Lora" w:cs="Lora"/>
                <w:color w:val="000000" w:themeColor="text1"/>
                <w:lang w:val="en-US"/>
              </w:rPr>
              <w:t>Proven track record of creating highly effective provision vulnerable children</w:t>
            </w:r>
          </w:p>
          <w:p w14:paraId="05800E41" w14:textId="77777777" w:rsidR="00B5382A"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Successful experience as a leader in education, with a track record of delivering whole school improvement priorities.</w:t>
            </w:r>
          </w:p>
          <w:p w14:paraId="1CAF95B4" w14:textId="77777777" w:rsidR="00B5382A" w:rsidRPr="00420976" w:rsidRDefault="00B5382A" w:rsidP="00B5382A">
            <w:pPr>
              <w:pStyle w:val="ListParagraph"/>
              <w:numPr>
                <w:ilvl w:val="0"/>
                <w:numId w:val="26"/>
              </w:numPr>
              <w:rPr>
                <w:rFonts w:ascii="Lora" w:eastAsia="Lora" w:hAnsi="Lora" w:cs="Lora"/>
                <w:color w:val="000000" w:themeColor="text1"/>
              </w:rPr>
            </w:pPr>
            <w:r w:rsidRPr="73E3F511">
              <w:rPr>
                <w:rFonts w:ascii="Lora" w:eastAsia="Lora" w:hAnsi="Lora" w:cs="Lora"/>
                <w:color w:val="000000" w:themeColor="text1"/>
                <w:lang w:val="en-US"/>
              </w:rPr>
              <w:t>Experience of building and maintaining positive relationships and influence with a range of stakeholders</w:t>
            </w:r>
          </w:p>
          <w:p w14:paraId="239F183B" w14:textId="4A7A3702" w:rsidR="00420976" w:rsidRPr="00420976" w:rsidRDefault="00420976" w:rsidP="00420976">
            <w:pPr>
              <w:pStyle w:val="ListParagraph"/>
              <w:numPr>
                <w:ilvl w:val="0"/>
                <w:numId w:val="26"/>
              </w:numPr>
              <w:rPr>
                <w:rFonts w:ascii="Lora" w:eastAsia="Lora" w:hAnsi="Lora" w:cs="Lora"/>
                <w:color w:val="000000" w:themeColor="text1"/>
              </w:rPr>
            </w:pPr>
            <w:r w:rsidRPr="00420976">
              <w:rPr>
                <w:rFonts w:ascii="Lora" w:eastAsia="Times New Roman" w:hAnsi="Lora" w:cs="Segoe UI"/>
                <w:lang w:eastAsia="en-GB"/>
              </w:rPr>
              <w:t xml:space="preserve">Experience of working with external agencies to secure specialist expertise, develop individual support plans and obtain funding for </w:t>
            </w:r>
            <w:r>
              <w:rPr>
                <w:rFonts w:ascii="Lora" w:eastAsia="Times New Roman" w:hAnsi="Lora" w:cs="Segoe UI"/>
                <w:lang w:eastAsia="en-GB"/>
              </w:rPr>
              <w:t xml:space="preserve">EHCP’s and </w:t>
            </w:r>
            <w:r w:rsidRPr="00420976">
              <w:rPr>
                <w:rFonts w:ascii="Lora" w:eastAsia="Times New Roman" w:hAnsi="Lora" w:cs="Segoe UI"/>
                <w:lang w:eastAsia="en-GB"/>
              </w:rPr>
              <w:t>vulnerable pupils</w:t>
            </w:r>
            <w:r w:rsidRPr="00420976">
              <w:rPr>
                <w:rFonts w:ascii="Segoe UI" w:eastAsia="Times New Roman" w:hAnsi="Segoe UI" w:cs="Segoe UI"/>
                <w:sz w:val="21"/>
                <w:szCs w:val="21"/>
                <w:lang w:eastAsia="en-GB"/>
              </w:rPr>
              <w:t>.</w:t>
            </w:r>
          </w:p>
          <w:p w14:paraId="2F2D419D" w14:textId="77777777" w:rsidR="00B5382A" w:rsidRPr="00420976" w:rsidRDefault="00B5382A" w:rsidP="00420976">
            <w:pPr>
              <w:ind w:left="360"/>
              <w:rPr>
                <w:rFonts w:ascii="Lora" w:eastAsia="Lora" w:hAnsi="Lora" w:cs="Lora"/>
                <w:color w:val="000000" w:themeColor="text1"/>
              </w:rPr>
            </w:pPr>
          </w:p>
        </w:tc>
        <w:tc>
          <w:tcPr>
            <w:tcW w:w="4502" w:type="dxa"/>
            <w:tcMar>
              <w:left w:w="105" w:type="dxa"/>
              <w:right w:w="105" w:type="dxa"/>
            </w:tcMar>
          </w:tcPr>
          <w:p w14:paraId="763AEE96"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Desirable</w:t>
            </w:r>
          </w:p>
          <w:p w14:paraId="4DDFE66E" w14:textId="77777777" w:rsidR="00B5382A" w:rsidRDefault="00B5382A" w:rsidP="00B5382A">
            <w:pPr>
              <w:pStyle w:val="ListParagraph"/>
              <w:numPr>
                <w:ilvl w:val="0"/>
                <w:numId w:val="25"/>
              </w:numPr>
              <w:rPr>
                <w:rFonts w:ascii="Lora" w:eastAsia="Lora" w:hAnsi="Lora" w:cs="Lora"/>
                <w:color w:val="000000" w:themeColor="text1"/>
              </w:rPr>
            </w:pPr>
          </w:p>
        </w:tc>
      </w:tr>
      <w:tr w:rsidR="00B5382A" w14:paraId="2303E715" w14:textId="77777777" w:rsidTr="4349C418">
        <w:trPr>
          <w:trHeight w:val="300"/>
        </w:trPr>
        <w:tc>
          <w:tcPr>
            <w:tcW w:w="9004" w:type="dxa"/>
            <w:gridSpan w:val="2"/>
            <w:shd w:val="clear" w:color="auto" w:fill="002060"/>
            <w:tcMar>
              <w:left w:w="105" w:type="dxa"/>
              <w:right w:w="105" w:type="dxa"/>
            </w:tcMar>
          </w:tcPr>
          <w:p w14:paraId="5A81075A" w14:textId="77777777" w:rsidR="00B5382A" w:rsidRDefault="00B5382A" w:rsidP="00B93BF0">
            <w:pPr>
              <w:rPr>
                <w:rFonts w:ascii="Lora" w:eastAsia="Lora" w:hAnsi="Lora" w:cs="Lora"/>
                <w:color w:val="000000" w:themeColor="text1"/>
              </w:rPr>
            </w:pPr>
            <w:r w:rsidRPr="73E3F511">
              <w:rPr>
                <w:rFonts w:ascii="Lora" w:eastAsia="Lora" w:hAnsi="Lora" w:cs="Lora"/>
                <w:b/>
                <w:bCs/>
                <w:color w:val="FFFFFF" w:themeColor="background1"/>
                <w:lang w:val="en-US"/>
              </w:rPr>
              <w:t>Leadership Skills</w:t>
            </w:r>
          </w:p>
        </w:tc>
      </w:tr>
      <w:tr w:rsidR="00B5382A" w14:paraId="59FD08A1" w14:textId="77777777" w:rsidTr="4349C418">
        <w:trPr>
          <w:trHeight w:val="300"/>
        </w:trPr>
        <w:tc>
          <w:tcPr>
            <w:tcW w:w="4502" w:type="dxa"/>
            <w:tcMar>
              <w:left w:w="105" w:type="dxa"/>
              <w:right w:w="105" w:type="dxa"/>
            </w:tcMar>
          </w:tcPr>
          <w:p w14:paraId="67C4CCDF"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Essential</w:t>
            </w:r>
          </w:p>
          <w:p w14:paraId="03F4625A" w14:textId="77777777" w:rsidR="00B5382A" w:rsidRDefault="00B5382A" w:rsidP="00B5382A">
            <w:pPr>
              <w:pStyle w:val="ListParagraph"/>
              <w:numPr>
                <w:ilvl w:val="0"/>
                <w:numId w:val="25"/>
              </w:numPr>
              <w:rPr>
                <w:rFonts w:ascii="Lora" w:eastAsia="Lora" w:hAnsi="Lora" w:cs="Lora"/>
                <w:color w:val="000000" w:themeColor="text1"/>
              </w:rPr>
            </w:pPr>
            <w:r w:rsidRPr="73E3F511">
              <w:rPr>
                <w:rFonts w:ascii="Lora" w:eastAsia="Lora" w:hAnsi="Lora" w:cs="Lora"/>
                <w:color w:val="000000" w:themeColor="text1"/>
                <w:lang w:val="en-US"/>
              </w:rPr>
              <w:t>Excellent communication and interpersonal skills</w:t>
            </w:r>
          </w:p>
          <w:p w14:paraId="516DDA48" w14:textId="77777777" w:rsidR="00B5382A" w:rsidRDefault="00B5382A" w:rsidP="00B5382A">
            <w:pPr>
              <w:pStyle w:val="ListParagraph"/>
              <w:numPr>
                <w:ilvl w:val="0"/>
                <w:numId w:val="25"/>
              </w:numPr>
              <w:rPr>
                <w:rFonts w:ascii="Lora" w:eastAsia="Lora" w:hAnsi="Lora" w:cs="Lora"/>
                <w:color w:val="000000" w:themeColor="text1"/>
              </w:rPr>
            </w:pPr>
            <w:r w:rsidRPr="73E3F511">
              <w:rPr>
                <w:rFonts w:ascii="Lora" w:eastAsia="Lora" w:hAnsi="Lora" w:cs="Lora"/>
                <w:color w:val="000000" w:themeColor="text1"/>
                <w:lang w:val="en-US"/>
              </w:rPr>
              <w:t>Able to develop others – by having high expectations and clear goals, providing support and holding to account in a supportive way.</w:t>
            </w:r>
          </w:p>
          <w:p w14:paraId="7E5BCFD9" w14:textId="77777777" w:rsidR="00B5382A" w:rsidRDefault="00B5382A" w:rsidP="00B5382A">
            <w:pPr>
              <w:pStyle w:val="ListParagraph"/>
              <w:numPr>
                <w:ilvl w:val="0"/>
                <w:numId w:val="25"/>
              </w:numPr>
              <w:rPr>
                <w:rFonts w:ascii="Lora" w:eastAsia="Lora" w:hAnsi="Lora" w:cs="Lora"/>
                <w:color w:val="000000" w:themeColor="text1"/>
              </w:rPr>
            </w:pPr>
            <w:r w:rsidRPr="73E3F511">
              <w:rPr>
                <w:rFonts w:ascii="Lora" w:eastAsia="Lora" w:hAnsi="Lora" w:cs="Lora"/>
                <w:color w:val="000000" w:themeColor="text1"/>
                <w:lang w:val="en-US"/>
              </w:rPr>
              <w:t>Able to collaborate</w:t>
            </w:r>
          </w:p>
          <w:p w14:paraId="2341B3EA" w14:textId="77777777" w:rsidR="00B5382A" w:rsidRDefault="00B5382A" w:rsidP="00B93BF0">
            <w:pPr>
              <w:rPr>
                <w:rFonts w:ascii="Lora" w:eastAsia="Lora" w:hAnsi="Lora" w:cs="Lora"/>
                <w:color w:val="000000" w:themeColor="text1"/>
              </w:rPr>
            </w:pPr>
          </w:p>
        </w:tc>
        <w:tc>
          <w:tcPr>
            <w:tcW w:w="4502" w:type="dxa"/>
            <w:tcMar>
              <w:left w:w="105" w:type="dxa"/>
              <w:right w:w="105" w:type="dxa"/>
            </w:tcMar>
          </w:tcPr>
          <w:p w14:paraId="2A9FEA0E" w14:textId="77777777" w:rsidR="00B5382A" w:rsidRDefault="00B5382A" w:rsidP="00B93BF0">
            <w:pPr>
              <w:rPr>
                <w:rFonts w:ascii="Lora" w:eastAsia="Lora" w:hAnsi="Lora" w:cs="Lora"/>
                <w:color w:val="000000" w:themeColor="text1"/>
              </w:rPr>
            </w:pPr>
            <w:r w:rsidRPr="73E3F511">
              <w:rPr>
                <w:rFonts w:ascii="Lora" w:eastAsia="Lora" w:hAnsi="Lora" w:cs="Lora"/>
                <w:b/>
                <w:bCs/>
                <w:color w:val="000000" w:themeColor="text1"/>
                <w:lang w:val="en-US"/>
              </w:rPr>
              <w:t>Desirable</w:t>
            </w:r>
          </w:p>
          <w:p w14:paraId="53E2F0F4" w14:textId="77777777" w:rsidR="00B5382A" w:rsidRDefault="00B5382A" w:rsidP="00B5382A">
            <w:pPr>
              <w:pStyle w:val="ListParagraph"/>
              <w:numPr>
                <w:ilvl w:val="0"/>
                <w:numId w:val="24"/>
              </w:numPr>
              <w:rPr>
                <w:rFonts w:ascii="Lora" w:eastAsia="Lora" w:hAnsi="Lora" w:cs="Lora"/>
                <w:color w:val="000000" w:themeColor="text1"/>
              </w:rPr>
            </w:pPr>
            <w:r w:rsidRPr="73E3F511">
              <w:rPr>
                <w:rFonts w:ascii="Lora" w:eastAsia="Lora" w:hAnsi="Lora" w:cs="Lora"/>
                <w:color w:val="000000" w:themeColor="text1"/>
                <w:lang w:val="en-US"/>
              </w:rPr>
              <w:t>Experience of leading a network group within the Trust</w:t>
            </w:r>
          </w:p>
          <w:p w14:paraId="4442A0A0" w14:textId="77777777" w:rsidR="00B5382A" w:rsidRDefault="00B5382A" w:rsidP="00B5382A">
            <w:pPr>
              <w:pStyle w:val="ListParagraph"/>
              <w:numPr>
                <w:ilvl w:val="0"/>
                <w:numId w:val="24"/>
              </w:numPr>
              <w:rPr>
                <w:rFonts w:ascii="Lora" w:eastAsia="Lora" w:hAnsi="Lora" w:cs="Lora"/>
                <w:color w:val="000000" w:themeColor="text1"/>
              </w:rPr>
            </w:pPr>
            <w:r w:rsidRPr="73E3F511">
              <w:rPr>
                <w:rFonts w:ascii="Lora" w:eastAsia="Lora" w:hAnsi="Lora" w:cs="Lora"/>
                <w:color w:val="000000" w:themeColor="text1"/>
                <w:lang w:val="en-US"/>
              </w:rPr>
              <w:t>Able to solve problems with strength in both conceptual and analytical thinking</w:t>
            </w:r>
          </w:p>
          <w:p w14:paraId="4B18E7C0" w14:textId="77777777" w:rsidR="00B5382A" w:rsidRDefault="00B5382A" w:rsidP="00420976">
            <w:pPr>
              <w:pStyle w:val="ListParagraph"/>
              <w:rPr>
                <w:rFonts w:ascii="Lora" w:eastAsia="Lora" w:hAnsi="Lora" w:cs="Lora"/>
                <w:color w:val="000000" w:themeColor="text1"/>
              </w:rPr>
            </w:pPr>
          </w:p>
          <w:p w14:paraId="157F917C" w14:textId="77777777" w:rsidR="00B5382A" w:rsidRDefault="00B5382A" w:rsidP="00B93BF0">
            <w:pPr>
              <w:ind w:left="360"/>
              <w:rPr>
                <w:rFonts w:ascii="Lora" w:eastAsia="Lora" w:hAnsi="Lora" w:cs="Lora"/>
                <w:color w:val="000000" w:themeColor="text1"/>
              </w:rPr>
            </w:pPr>
          </w:p>
        </w:tc>
      </w:tr>
      <w:tr w:rsidR="00B5382A" w14:paraId="63D2BB34" w14:textId="77777777" w:rsidTr="4349C418">
        <w:trPr>
          <w:trHeight w:val="300"/>
        </w:trPr>
        <w:tc>
          <w:tcPr>
            <w:tcW w:w="9004" w:type="dxa"/>
            <w:gridSpan w:val="2"/>
            <w:shd w:val="clear" w:color="auto" w:fill="002060"/>
            <w:tcMar>
              <w:left w:w="105" w:type="dxa"/>
              <w:right w:w="105" w:type="dxa"/>
            </w:tcMar>
          </w:tcPr>
          <w:p w14:paraId="5B40E65F" w14:textId="77777777" w:rsidR="00B5382A" w:rsidRDefault="00B5382A" w:rsidP="00B93BF0">
            <w:pPr>
              <w:rPr>
                <w:rFonts w:ascii="Lora" w:eastAsia="Lora" w:hAnsi="Lora" w:cs="Lora"/>
                <w:color w:val="000000" w:themeColor="text1"/>
              </w:rPr>
            </w:pPr>
            <w:r w:rsidRPr="73E3F511">
              <w:rPr>
                <w:rFonts w:ascii="Lora" w:eastAsia="Lora" w:hAnsi="Lora" w:cs="Lora"/>
                <w:b/>
                <w:bCs/>
                <w:color w:val="FFFFFF" w:themeColor="background1"/>
                <w:lang w:val="en-US"/>
              </w:rPr>
              <w:t>Personal Attributes &amp; Behaviours</w:t>
            </w:r>
          </w:p>
        </w:tc>
      </w:tr>
      <w:tr w:rsidR="00420976" w14:paraId="1723ED46" w14:textId="77777777" w:rsidTr="4349C418">
        <w:trPr>
          <w:trHeight w:val="300"/>
        </w:trPr>
        <w:tc>
          <w:tcPr>
            <w:tcW w:w="4502" w:type="dxa"/>
            <w:tcMar>
              <w:left w:w="105" w:type="dxa"/>
              <w:right w:w="105" w:type="dxa"/>
            </w:tcMar>
          </w:tcPr>
          <w:p w14:paraId="4C8C939E" w14:textId="77777777" w:rsidR="00420976" w:rsidRDefault="00420976" w:rsidP="00420976">
            <w:pPr>
              <w:rPr>
                <w:rFonts w:ascii="Lora" w:eastAsia="Lora" w:hAnsi="Lora" w:cs="Lora"/>
                <w:b/>
                <w:bCs/>
                <w:color w:val="000000" w:themeColor="text1"/>
                <w:lang w:val="en-US"/>
              </w:rPr>
            </w:pPr>
            <w:r w:rsidRPr="73E3F511">
              <w:rPr>
                <w:rFonts w:ascii="Lora" w:eastAsia="Lora" w:hAnsi="Lora" w:cs="Lora"/>
                <w:b/>
                <w:bCs/>
                <w:color w:val="000000" w:themeColor="text1"/>
                <w:lang w:val="en-US"/>
              </w:rPr>
              <w:t>Essential</w:t>
            </w:r>
          </w:p>
          <w:p w14:paraId="123A42F1" w14:textId="77777777" w:rsidR="00420976" w:rsidRPr="00420976" w:rsidRDefault="00420976" w:rsidP="00420976">
            <w:pPr>
              <w:pStyle w:val="ListParagraph"/>
              <w:numPr>
                <w:ilvl w:val="0"/>
                <w:numId w:val="27"/>
              </w:numPr>
              <w:rPr>
                <w:rFonts w:ascii="Lora" w:eastAsia="MS Mincho" w:hAnsi="Lora" w:cs="Times New Roman"/>
                <w:iCs/>
                <w:lang w:val="en-US"/>
              </w:rPr>
            </w:pPr>
            <w:r w:rsidRPr="00420976">
              <w:rPr>
                <w:rFonts w:ascii="Lora" w:eastAsia="Times New Roman" w:hAnsi="Lora" w:cs="Segoe UI"/>
                <w:lang w:eastAsia="en-GB"/>
              </w:rPr>
              <w:t>Values-led and principled</w:t>
            </w:r>
          </w:p>
          <w:p w14:paraId="66804571" w14:textId="10D6B384" w:rsidR="00420976" w:rsidRPr="00420976" w:rsidRDefault="00151A6D" w:rsidP="4349C418">
            <w:pPr>
              <w:pStyle w:val="ListParagraph"/>
              <w:numPr>
                <w:ilvl w:val="0"/>
                <w:numId w:val="27"/>
              </w:numPr>
              <w:rPr>
                <w:rFonts w:ascii="Lora" w:eastAsia="MS Mincho" w:hAnsi="Lora" w:cs="Times New Roman"/>
                <w:lang w:val="en-US"/>
              </w:rPr>
            </w:pPr>
            <w:r w:rsidRPr="4349C418">
              <w:rPr>
                <w:rFonts w:ascii="Lora" w:eastAsia="Times New Roman" w:hAnsi="Lora" w:cs="Segoe UI"/>
                <w:lang w:eastAsia="en-GB"/>
              </w:rPr>
              <w:t>Child centred</w:t>
            </w:r>
            <w:r w:rsidR="00420976" w:rsidRPr="4349C418">
              <w:rPr>
                <w:rFonts w:ascii="Lora" w:eastAsia="Times New Roman" w:hAnsi="Lora" w:cs="Segoe UI"/>
                <w:lang w:eastAsia="en-GB"/>
              </w:rPr>
              <w:t xml:space="preserve"> and compassionate</w:t>
            </w:r>
          </w:p>
          <w:p w14:paraId="55B19214" w14:textId="0B11D364" w:rsidR="00420976" w:rsidRPr="00420976" w:rsidRDefault="00420976" w:rsidP="00420976">
            <w:pPr>
              <w:pStyle w:val="ListParagraph"/>
              <w:numPr>
                <w:ilvl w:val="0"/>
                <w:numId w:val="27"/>
              </w:numPr>
              <w:rPr>
                <w:rFonts w:ascii="Lora" w:eastAsia="MS Mincho" w:hAnsi="Lora" w:cs="Times New Roman"/>
                <w:iCs/>
                <w:lang w:val="en-US"/>
              </w:rPr>
            </w:pPr>
            <w:r w:rsidRPr="00420976">
              <w:rPr>
                <w:rFonts w:ascii="Lora" w:eastAsia="Times New Roman" w:hAnsi="Lora" w:cs="Segoe UI"/>
                <w:lang w:eastAsia="en-GB"/>
              </w:rPr>
              <w:t>Credible and respected practitioner</w:t>
            </w:r>
          </w:p>
          <w:p w14:paraId="52CEC2EE" w14:textId="3FE01129" w:rsidR="00420976" w:rsidRPr="00420976" w:rsidRDefault="00420976" w:rsidP="4349C418">
            <w:pPr>
              <w:pStyle w:val="ListParagraph"/>
              <w:numPr>
                <w:ilvl w:val="0"/>
                <w:numId w:val="27"/>
              </w:numPr>
              <w:rPr>
                <w:rFonts w:ascii="Lora" w:eastAsia="MS Mincho" w:hAnsi="Lora" w:cs="Times New Roman"/>
                <w:lang w:val="en-US"/>
              </w:rPr>
            </w:pPr>
            <w:r w:rsidRPr="4349C418">
              <w:rPr>
                <w:rFonts w:ascii="Lora" w:eastAsia="Times New Roman" w:hAnsi="Lora" w:cs="Segoe UI"/>
                <w:lang w:eastAsia="en-GB"/>
              </w:rPr>
              <w:t xml:space="preserve">Reflective and </w:t>
            </w:r>
            <w:r w:rsidR="53105104" w:rsidRPr="4349C418">
              <w:rPr>
                <w:rFonts w:ascii="Lora" w:eastAsia="Times New Roman" w:hAnsi="Lora" w:cs="Segoe UI"/>
                <w:lang w:eastAsia="en-GB"/>
              </w:rPr>
              <w:t>improvement focused</w:t>
            </w:r>
          </w:p>
          <w:p w14:paraId="326894EC" w14:textId="77777777" w:rsidR="00420976" w:rsidRDefault="00420976" w:rsidP="00420976">
            <w:pPr>
              <w:pStyle w:val="ListParagraph"/>
              <w:numPr>
                <w:ilvl w:val="0"/>
                <w:numId w:val="27"/>
              </w:numPr>
              <w:rPr>
                <w:rFonts w:ascii="Lora" w:eastAsia="MS Mincho" w:hAnsi="Lora" w:cs="Times New Roman"/>
                <w:iCs/>
                <w:lang w:val="en-US"/>
              </w:rPr>
            </w:pPr>
            <w:r w:rsidRPr="00420976">
              <w:rPr>
                <w:rFonts w:ascii="Lora" w:eastAsia="MS Mincho" w:hAnsi="Lora" w:cs="Times New Roman"/>
                <w:iCs/>
                <w:lang w:val="en-US"/>
              </w:rPr>
              <w:lastRenderedPageBreak/>
              <w:t>Organised and diligent</w:t>
            </w:r>
          </w:p>
          <w:p w14:paraId="589988B5" w14:textId="31622E42" w:rsidR="00420976" w:rsidRPr="00420976" w:rsidRDefault="00420976" w:rsidP="00B93BF0">
            <w:pPr>
              <w:pStyle w:val="ListParagraph"/>
              <w:numPr>
                <w:ilvl w:val="0"/>
                <w:numId w:val="27"/>
              </w:numPr>
              <w:rPr>
                <w:rFonts w:ascii="Lora" w:eastAsia="MS Mincho" w:hAnsi="Lora" w:cs="Times New Roman"/>
                <w:iCs/>
                <w:lang w:val="en-US"/>
              </w:rPr>
            </w:pPr>
            <w:r w:rsidRPr="00420976">
              <w:rPr>
                <w:rFonts w:ascii="Lora" w:eastAsia="Times New Roman" w:hAnsi="Lora" w:cs="Segoe UI"/>
                <w:lang w:eastAsia="en-GB"/>
              </w:rPr>
              <w:t>Collaborative and influential</w:t>
            </w:r>
          </w:p>
        </w:tc>
        <w:tc>
          <w:tcPr>
            <w:tcW w:w="4502" w:type="dxa"/>
          </w:tcPr>
          <w:p w14:paraId="113F80CB" w14:textId="77777777" w:rsidR="00420976" w:rsidRDefault="00420976" w:rsidP="00420976">
            <w:pPr>
              <w:rPr>
                <w:rFonts w:ascii="Lora" w:eastAsia="Lora" w:hAnsi="Lora" w:cs="Lora"/>
                <w:b/>
                <w:bCs/>
                <w:color w:val="000000" w:themeColor="text1"/>
                <w:lang w:val="en-US"/>
              </w:rPr>
            </w:pPr>
            <w:r w:rsidRPr="73E3F511">
              <w:rPr>
                <w:rFonts w:ascii="Lora" w:eastAsia="Lora" w:hAnsi="Lora" w:cs="Lora"/>
                <w:b/>
                <w:bCs/>
                <w:color w:val="000000" w:themeColor="text1"/>
                <w:lang w:val="en-US"/>
              </w:rPr>
              <w:lastRenderedPageBreak/>
              <w:t>Desirable</w:t>
            </w:r>
          </w:p>
          <w:p w14:paraId="7C8B4E49" w14:textId="6AD06DC8" w:rsidR="00420976" w:rsidRDefault="00420976" w:rsidP="00420976">
            <w:pPr>
              <w:pStyle w:val="ListParagraph"/>
              <w:numPr>
                <w:ilvl w:val="0"/>
                <w:numId w:val="31"/>
              </w:numPr>
              <w:spacing w:line="300" w:lineRule="atLeast"/>
              <w:rPr>
                <w:rFonts w:ascii="Lora" w:eastAsia="Times New Roman" w:hAnsi="Lora" w:cs="Segoe UI"/>
                <w:lang w:eastAsia="en-GB"/>
              </w:rPr>
            </w:pPr>
            <w:r w:rsidRPr="4349C418">
              <w:rPr>
                <w:rFonts w:ascii="Lora" w:eastAsia="Times New Roman" w:hAnsi="Lora" w:cs="Segoe UI"/>
                <w:lang w:eastAsia="en-GB"/>
              </w:rPr>
              <w:t>Curious and research</w:t>
            </w:r>
            <w:r w:rsidR="14D96767" w:rsidRPr="4349C418">
              <w:rPr>
                <w:rFonts w:ascii="Lora" w:eastAsia="Times New Roman" w:hAnsi="Lora" w:cs="Segoe UI"/>
                <w:lang w:eastAsia="en-GB"/>
              </w:rPr>
              <w:t xml:space="preserve"> </w:t>
            </w:r>
            <w:r w:rsidRPr="4349C418">
              <w:rPr>
                <w:rFonts w:ascii="Lora" w:eastAsia="Times New Roman" w:hAnsi="Lora" w:cs="Segoe UI"/>
                <w:lang w:eastAsia="en-GB"/>
              </w:rPr>
              <w:t>informed</w:t>
            </w:r>
          </w:p>
          <w:p w14:paraId="067FEC86" w14:textId="77777777" w:rsidR="00420976" w:rsidRPr="00420976" w:rsidRDefault="00420976" w:rsidP="00420976">
            <w:pPr>
              <w:pStyle w:val="ListParagraph"/>
              <w:numPr>
                <w:ilvl w:val="0"/>
                <w:numId w:val="31"/>
              </w:numPr>
              <w:spacing w:line="300" w:lineRule="atLeast"/>
              <w:rPr>
                <w:rFonts w:ascii="Lora" w:eastAsia="Times New Roman" w:hAnsi="Lora" w:cs="Segoe UI"/>
                <w:lang w:eastAsia="en-GB"/>
              </w:rPr>
            </w:pPr>
            <w:r w:rsidRPr="00420976">
              <w:rPr>
                <w:rFonts w:ascii="Lora" w:eastAsia="Times New Roman" w:hAnsi="Lora" w:cs="Segoe UI"/>
                <w:lang w:eastAsia="en-GB"/>
              </w:rPr>
              <w:t>Confidence to influence beyond own role</w:t>
            </w:r>
          </w:p>
          <w:p w14:paraId="65916D88" w14:textId="3D3AA7BE" w:rsidR="00420976" w:rsidRPr="00420976" w:rsidRDefault="00420976" w:rsidP="00420976">
            <w:pPr>
              <w:pStyle w:val="ListParagraph"/>
              <w:rPr>
                <w:rFonts w:ascii="Lora" w:eastAsia="Lora" w:hAnsi="Lora" w:cs="Lora"/>
                <w:color w:val="000000" w:themeColor="text1"/>
              </w:rPr>
            </w:pPr>
          </w:p>
        </w:tc>
      </w:tr>
    </w:tbl>
    <w:p w14:paraId="4098F9D2" w14:textId="77777777" w:rsidR="00B5382A" w:rsidRDefault="00B5382A" w:rsidP="00C303EA">
      <w:pPr>
        <w:rPr>
          <w:rFonts w:ascii="Lora" w:hAnsi="Lora"/>
          <w:sz w:val="22"/>
          <w:szCs w:val="22"/>
        </w:rPr>
      </w:pPr>
    </w:p>
    <w:p w14:paraId="5692D245" w14:textId="77777777" w:rsidR="00B5382A" w:rsidRPr="00C303EA" w:rsidRDefault="00B5382A" w:rsidP="00C303EA">
      <w:pPr>
        <w:rPr>
          <w:rFonts w:ascii="Lora" w:hAnsi="Lora"/>
          <w:sz w:val="22"/>
          <w:szCs w:val="22"/>
        </w:rPr>
      </w:pPr>
    </w:p>
    <w:sectPr w:rsidR="00B5382A" w:rsidRPr="00C303EA" w:rsidSect="00D5565C">
      <w:headerReference w:type="even" r:id="rId10"/>
      <w:headerReference w:type="default" r:id="rId11"/>
      <w:footerReference w:type="even" r:id="rId12"/>
      <w:footerReference w:type="default" r:id="rId13"/>
      <w:headerReference w:type="first" r:id="rId14"/>
      <w:footerReference w:type="first" r:id="rId15"/>
      <w:pgSz w:w="11900" w:h="16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331D" w14:textId="77777777" w:rsidR="003700B5" w:rsidRDefault="003700B5" w:rsidP="006E008D">
      <w:r>
        <w:separator/>
      </w:r>
    </w:p>
  </w:endnote>
  <w:endnote w:type="continuationSeparator" w:id="0">
    <w:p w14:paraId="302A5B1A" w14:textId="77777777" w:rsidR="003700B5" w:rsidRDefault="003700B5" w:rsidP="006E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ra">
    <w:panose1 w:val="00000000000000000000"/>
    <w:charset w:val="00"/>
    <w:family w:val="auto"/>
    <w:pitch w:val="variable"/>
    <w:sig w:usb0="A00002FF" w:usb1="5000204B" w:usb2="00000000" w:usb3="00000000" w:csb0="00000097"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FB7F" w14:textId="77777777" w:rsidR="006E008D" w:rsidRDefault="006E00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1861" w14:textId="01F64A7D" w:rsidR="006E008D" w:rsidRDefault="006E008D" w:rsidP="006E008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AC122" w14:textId="77777777" w:rsidR="006E008D" w:rsidRDefault="006E0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70F8C" w14:textId="77777777" w:rsidR="003700B5" w:rsidRDefault="003700B5" w:rsidP="006E008D">
      <w:r>
        <w:separator/>
      </w:r>
    </w:p>
  </w:footnote>
  <w:footnote w:type="continuationSeparator" w:id="0">
    <w:p w14:paraId="5F8B59F1" w14:textId="77777777" w:rsidR="003700B5" w:rsidRDefault="003700B5" w:rsidP="006E0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1E8C" w14:textId="77777777" w:rsidR="006E008D" w:rsidRDefault="006E0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8995" w14:textId="60944977" w:rsidR="006E008D" w:rsidRDefault="00A21600" w:rsidP="00A21600">
    <w:pPr>
      <w:pStyle w:val="Header"/>
      <w:jc w:val="center"/>
    </w:pPr>
    <w:r>
      <w:rPr>
        <w:noProof/>
        <w:lang w:eastAsia="en-GB"/>
      </w:rPr>
      <w:drawing>
        <wp:inline distT="0" distB="0" distL="0" distR="0" wp14:anchorId="33D352F1" wp14:editId="4D21C9EE">
          <wp:extent cx="2393950" cy="1143000"/>
          <wp:effectExtent l="0" t="0" r="635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rotWithShape="1">
                  <a:blip r:embed="rId1">
                    <a:extLst>
                      <a:ext uri="{28A0092B-C50C-407E-A947-70E740481C1C}">
                        <a14:useLocalDpi xmlns:a14="http://schemas.microsoft.com/office/drawing/2010/main" val="0"/>
                      </a:ext>
                    </a:extLst>
                  </a:blip>
                  <a:srcRect l="16783" t="27486" r="16608" b="27530"/>
                  <a:stretch/>
                </pic:blipFill>
                <pic:spPr bwMode="auto">
                  <a:xfrm>
                    <a:off x="0" y="0"/>
                    <a:ext cx="2394429" cy="114322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746B" w14:textId="77777777" w:rsidR="006E008D" w:rsidRDefault="006E0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FA686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084FE2"/>
    <w:multiLevelType w:val="multilevel"/>
    <w:tmpl w:val="9AB6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88DAD"/>
    <w:multiLevelType w:val="hybridMultilevel"/>
    <w:tmpl w:val="8B805234"/>
    <w:lvl w:ilvl="0" w:tplc="2A38FD6C">
      <w:start w:val="1"/>
      <w:numFmt w:val="bullet"/>
      <w:lvlText w:val=""/>
      <w:lvlJc w:val="left"/>
      <w:pPr>
        <w:ind w:left="720" w:hanging="360"/>
      </w:pPr>
      <w:rPr>
        <w:rFonts w:ascii="Symbol" w:hAnsi="Symbol" w:hint="default"/>
      </w:rPr>
    </w:lvl>
    <w:lvl w:ilvl="1" w:tplc="D1D4299A">
      <w:start w:val="1"/>
      <w:numFmt w:val="bullet"/>
      <w:lvlText w:val="o"/>
      <w:lvlJc w:val="left"/>
      <w:pPr>
        <w:ind w:left="1440" w:hanging="360"/>
      </w:pPr>
      <w:rPr>
        <w:rFonts w:ascii="Courier New" w:hAnsi="Courier New" w:hint="default"/>
      </w:rPr>
    </w:lvl>
    <w:lvl w:ilvl="2" w:tplc="61E60B5A">
      <w:start w:val="1"/>
      <w:numFmt w:val="bullet"/>
      <w:lvlText w:val=""/>
      <w:lvlJc w:val="left"/>
      <w:pPr>
        <w:ind w:left="2160" w:hanging="360"/>
      </w:pPr>
      <w:rPr>
        <w:rFonts w:ascii="Wingdings" w:hAnsi="Wingdings" w:hint="default"/>
      </w:rPr>
    </w:lvl>
    <w:lvl w:ilvl="3" w:tplc="C4E28CB6">
      <w:start w:val="1"/>
      <w:numFmt w:val="bullet"/>
      <w:lvlText w:val=""/>
      <w:lvlJc w:val="left"/>
      <w:pPr>
        <w:ind w:left="2880" w:hanging="360"/>
      </w:pPr>
      <w:rPr>
        <w:rFonts w:ascii="Symbol" w:hAnsi="Symbol" w:hint="default"/>
      </w:rPr>
    </w:lvl>
    <w:lvl w:ilvl="4" w:tplc="ABD811D4">
      <w:start w:val="1"/>
      <w:numFmt w:val="bullet"/>
      <w:lvlText w:val="o"/>
      <w:lvlJc w:val="left"/>
      <w:pPr>
        <w:ind w:left="3600" w:hanging="360"/>
      </w:pPr>
      <w:rPr>
        <w:rFonts w:ascii="Courier New" w:hAnsi="Courier New" w:hint="default"/>
      </w:rPr>
    </w:lvl>
    <w:lvl w:ilvl="5" w:tplc="6688D1A2">
      <w:start w:val="1"/>
      <w:numFmt w:val="bullet"/>
      <w:lvlText w:val=""/>
      <w:lvlJc w:val="left"/>
      <w:pPr>
        <w:ind w:left="4320" w:hanging="360"/>
      </w:pPr>
      <w:rPr>
        <w:rFonts w:ascii="Wingdings" w:hAnsi="Wingdings" w:hint="default"/>
      </w:rPr>
    </w:lvl>
    <w:lvl w:ilvl="6" w:tplc="F1A027CE">
      <w:start w:val="1"/>
      <w:numFmt w:val="bullet"/>
      <w:lvlText w:val=""/>
      <w:lvlJc w:val="left"/>
      <w:pPr>
        <w:ind w:left="5040" w:hanging="360"/>
      </w:pPr>
      <w:rPr>
        <w:rFonts w:ascii="Symbol" w:hAnsi="Symbol" w:hint="default"/>
      </w:rPr>
    </w:lvl>
    <w:lvl w:ilvl="7" w:tplc="62E43834">
      <w:start w:val="1"/>
      <w:numFmt w:val="bullet"/>
      <w:lvlText w:val="o"/>
      <w:lvlJc w:val="left"/>
      <w:pPr>
        <w:ind w:left="5760" w:hanging="360"/>
      </w:pPr>
      <w:rPr>
        <w:rFonts w:ascii="Courier New" w:hAnsi="Courier New" w:hint="default"/>
      </w:rPr>
    </w:lvl>
    <w:lvl w:ilvl="8" w:tplc="896EAA38">
      <w:start w:val="1"/>
      <w:numFmt w:val="bullet"/>
      <w:lvlText w:val=""/>
      <w:lvlJc w:val="left"/>
      <w:pPr>
        <w:ind w:left="6480" w:hanging="360"/>
      </w:pPr>
      <w:rPr>
        <w:rFonts w:ascii="Wingdings" w:hAnsi="Wingdings" w:hint="default"/>
      </w:rPr>
    </w:lvl>
  </w:abstractNum>
  <w:abstractNum w:abstractNumId="3" w15:restartNumberingAfterBreak="0">
    <w:nsid w:val="05874968"/>
    <w:multiLevelType w:val="hybridMultilevel"/>
    <w:tmpl w:val="C6068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302B4"/>
    <w:multiLevelType w:val="hybridMultilevel"/>
    <w:tmpl w:val="FF1A31D0"/>
    <w:lvl w:ilvl="0" w:tplc="85CA3B3A">
      <w:start w:val="1"/>
      <w:numFmt w:val="bullet"/>
      <w:lvlText w:val=""/>
      <w:lvlJc w:val="left"/>
      <w:pPr>
        <w:ind w:left="720" w:hanging="360"/>
      </w:pPr>
      <w:rPr>
        <w:rFonts w:ascii="Symbol" w:hAnsi="Symbol" w:hint="default"/>
      </w:rPr>
    </w:lvl>
    <w:lvl w:ilvl="1" w:tplc="9538FB92">
      <w:start w:val="1"/>
      <w:numFmt w:val="bullet"/>
      <w:lvlText w:val="o"/>
      <w:lvlJc w:val="left"/>
      <w:pPr>
        <w:ind w:left="1440" w:hanging="360"/>
      </w:pPr>
      <w:rPr>
        <w:rFonts w:ascii="Courier New" w:hAnsi="Courier New" w:hint="default"/>
      </w:rPr>
    </w:lvl>
    <w:lvl w:ilvl="2" w:tplc="9D72A564">
      <w:start w:val="1"/>
      <w:numFmt w:val="bullet"/>
      <w:lvlText w:val=""/>
      <w:lvlJc w:val="left"/>
      <w:pPr>
        <w:ind w:left="2160" w:hanging="360"/>
      </w:pPr>
      <w:rPr>
        <w:rFonts w:ascii="Wingdings" w:hAnsi="Wingdings" w:hint="default"/>
      </w:rPr>
    </w:lvl>
    <w:lvl w:ilvl="3" w:tplc="86DC1EF6">
      <w:start w:val="1"/>
      <w:numFmt w:val="bullet"/>
      <w:lvlText w:val=""/>
      <w:lvlJc w:val="left"/>
      <w:pPr>
        <w:ind w:left="2880" w:hanging="360"/>
      </w:pPr>
      <w:rPr>
        <w:rFonts w:ascii="Symbol" w:hAnsi="Symbol" w:hint="default"/>
      </w:rPr>
    </w:lvl>
    <w:lvl w:ilvl="4" w:tplc="45645C84">
      <w:start w:val="1"/>
      <w:numFmt w:val="bullet"/>
      <w:lvlText w:val="o"/>
      <w:lvlJc w:val="left"/>
      <w:pPr>
        <w:ind w:left="3600" w:hanging="360"/>
      </w:pPr>
      <w:rPr>
        <w:rFonts w:ascii="Courier New" w:hAnsi="Courier New" w:hint="default"/>
      </w:rPr>
    </w:lvl>
    <w:lvl w:ilvl="5" w:tplc="C6309838">
      <w:start w:val="1"/>
      <w:numFmt w:val="bullet"/>
      <w:lvlText w:val=""/>
      <w:lvlJc w:val="left"/>
      <w:pPr>
        <w:ind w:left="4320" w:hanging="360"/>
      </w:pPr>
      <w:rPr>
        <w:rFonts w:ascii="Wingdings" w:hAnsi="Wingdings" w:hint="default"/>
      </w:rPr>
    </w:lvl>
    <w:lvl w:ilvl="6" w:tplc="4B462DF6">
      <w:start w:val="1"/>
      <w:numFmt w:val="bullet"/>
      <w:lvlText w:val=""/>
      <w:lvlJc w:val="left"/>
      <w:pPr>
        <w:ind w:left="5040" w:hanging="360"/>
      </w:pPr>
      <w:rPr>
        <w:rFonts w:ascii="Symbol" w:hAnsi="Symbol" w:hint="default"/>
      </w:rPr>
    </w:lvl>
    <w:lvl w:ilvl="7" w:tplc="B212FE16">
      <w:start w:val="1"/>
      <w:numFmt w:val="bullet"/>
      <w:lvlText w:val="o"/>
      <w:lvlJc w:val="left"/>
      <w:pPr>
        <w:ind w:left="5760" w:hanging="360"/>
      </w:pPr>
      <w:rPr>
        <w:rFonts w:ascii="Courier New" w:hAnsi="Courier New" w:hint="default"/>
      </w:rPr>
    </w:lvl>
    <w:lvl w:ilvl="8" w:tplc="5C0A420A">
      <w:start w:val="1"/>
      <w:numFmt w:val="bullet"/>
      <w:lvlText w:val=""/>
      <w:lvlJc w:val="left"/>
      <w:pPr>
        <w:ind w:left="6480" w:hanging="360"/>
      </w:pPr>
      <w:rPr>
        <w:rFonts w:ascii="Wingdings" w:hAnsi="Wingdings" w:hint="default"/>
      </w:rPr>
    </w:lvl>
  </w:abstractNum>
  <w:abstractNum w:abstractNumId="5" w15:restartNumberingAfterBreak="0">
    <w:nsid w:val="1E4D27B4"/>
    <w:multiLevelType w:val="hybridMultilevel"/>
    <w:tmpl w:val="97B0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638A7"/>
    <w:multiLevelType w:val="hybridMultilevel"/>
    <w:tmpl w:val="2626F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A11256"/>
    <w:multiLevelType w:val="hybridMultilevel"/>
    <w:tmpl w:val="4F5616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E860C3"/>
    <w:multiLevelType w:val="hybridMultilevel"/>
    <w:tmpl w:val="B92A0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136276"/>
    <w:multiLevelType w:val="hybridMultilevel"/>
    <w:tmpl w:val="0810A7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B25FED"/>
    <w:multiLevelType w:val="hybridMultilevel"/>
    <w:tmpl w:val="A3B85E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631A84"/>
    <w:multiLevelType w:val="hybridMultilevel"/>
    <w:tmpl w:val="85404FEC"/>
    <w:lvl w:ilvl="0" w:tplc="65E0B9A0">
      <w:start w:val="1"/>
      <w:numFmt w:val="bullet"/>
      <w:lvlText w:val=""/>
      <w:lvlJc w:val="left"/>
      <w:pPr>
        <w:ind w:left="720" w:hanging="360"/>
      </w:pPr>
      <w:rPr>
        <w:rFonts w:ascii="Symbol" w:hAnsi="Symbol" w:hint="default"/>
      </w:rPr>
    </w:lvl>
    <w:lvl w:ilvl="1" w:tplc="C67C2A4E">
      <w:start w:val="1"/>
      <w:numFmt w:val="bullet"/>
      <w:lvlText w:val="o"/>
      <w:lvlJc w:val="left"/>
      <w:pPr>
        <w:ind w:left="1440" w:hanging="360"/>
      </w:pPr>
      <w:rPr>
        <w:rFonts w:ascii="Courier New" w:hAnsi="Courier New" w:hint="default"/>
      </w:rPr>
    </w:lvl>
    <w:lvl w:ilvl="2" w:tplc="4740BD0E">
      <w:start w:val="1"/>
      <w:numFmt w:val="bullet"/>
      <w:lvlText w:val=""/>
      <w:lvlJc w:val="left"/>
      <w:pPr>
        <w:ind w:left="2160" w:hanging="360"/>
      </w:pPr>
      <w:rPr>
        <w:rFonts w:ascii="Wingdings" w:hAnsi="Wingdings" w:hint="default"/>
      </w:rPr>
    </w:lvl>
    <w:lvl w:ilvl="3" w:tplc="68504712">
      <w:start w:val="1"/>
      <w:numFmt w:val="bullet"/>
      <w:lvlText w:val=""/>
      <w:lvlJc w:val="left"/>
      <w:pPr>
        <w:ind w:left="2880" w:hanging="360"/>
      </w:pPr>
      <w:rPr>
        <w:rFonts w:ascii="Symbol" w:hAnsi="Symbol" w:hint="default"/>
      </w:rPr>
    </w:lvl>
    <w:lvl w:ilvl="4" w:tplc="0D70C6EC">
      <w:start w:val="1"/>
      <w:numFmt w:val="bullet"/>
      <w:lvlText w:val="o"/>
      <w:lvlJc w:val="left"/>
      <w:pPr>
        <w:ind w:left="3600" w:hanging="360"/>
      </w:pPr>
      <w:rPr>
        <w:rFonts w:ascii="Courier New" w:hAnsi="Courier New" w:hint="default"/>
      </w:rPr>
    </w:lvl>
    <w:lvl w:ilvl="5" w:tplc="DC86A59E">
      <w:start w:val="1"/>
      <w:numFmt w:val="bullet"/>
      <w:lvlText w:val=""/>
      <w:lvlJc w:val="left"/>
      <w:pPr>
        <w:ind w:left="4320" w:hanging="360"/>
      </w:pPr>
      <w:rPr>
        <w:rFonts w:ascii="Wingdings" w:hAnsi="Wingdings" w:hint="default"/>
      </w:rPr>
    </w:lvl>
    <w:lvl w:ilvl="6" w:tplc="226E5BC8">
      <w:start w:val="1"/>
      <w:numFmt w:val="bullet"/>
      <w:lvlText w:val=""/>
      <w:lvlJc w:val="left"/>
      <w:pPr>
        <w:ind w:left="5040" w:hanging="360"/>
      </w:pPr>
      <w:rPr>
        <w:rFonts w:ascii="Symbol" w:hAnsi="Symbol" w:hint="default"/>
      </w:rPr>
    </w:lvl>
    <w:lvl w:ilvl="7" w:tplc="8BB668C4">
      <w:start w:val="1"/>
      <w:numFmt w:val="bullet"/>
      <w:lvlText w:val="o"/>
      <w:lvlJc w:val="left"/>
      <w:pPr>
        <w:ind w:left="5760" w:hanging="360"/>
      </w:pPr>
      <w:rPr>
        <w:rFonts w:ascii="Courier New" w:hAnsi="Courier New" w:hint="default"/>
      </w:rPr>
    </w:lvl>
    <w:lvl w:ilvl="8" w:tplc="A3AA59D4">
      <w:start w:val="1"/>
      <w:numFmt w:val="bullet"/>
      <w:lvlText w:val=""/>
      <w:lvlJc w:val="left"/>
      <w:pPr>
        <w:ind w:left="6480" w:hanging="360"/>
      </w:pPr>
      <w:rPr>
        <w:rFonts w:ascii="Wingdings" w:hAnsi="Wingdings" w:hint="default"/>
      </w:rPr>
    </w:lvl>
  </w:abstractNum>
  <w:abstractNum w:abstractNumId="12" w15:restartNumberingAfterBreak="0">
    <w:nsid w:val="3B0271C2"/>
    <w:multiLevelType w:val="hybridMultilevel"/>
    <w:tmpl w:val="048EFF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3E38D4"/>
    <w:multiLevelType w:val="hybridMultilevel"/>
    <w:tmpl w:val="DB5A8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76D7C"/>
    <w:multiLevelType w:val="hybridMultilevel"/>
    <w:tmpl w:val="243ED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562309"/>
    <w:multiLevelType w:val="hybridMultilevel"/>
    <w:tmpl w:val="B53A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455372"/>
    <w:multiLevelType w:val="hybridMultilevel"/>
    <w:tmpl w:val="2C0E7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B07791"/>
    <w:multiLevelType w:val="hybridMultilevel"/>
    <w:tmpl w:val="71DC9B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C1C12E4"/>
    <w:multiLevelType w:val="hybridMultilevel"/>
    <w:tmpl w:val="71AEB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7D7DB8"/>
    <w:multiLevelType w:val="hybridMultilevel"/>
    <w:tmpl w:val="F290F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FB450E"/>
    <w:multiLevelType w:val="hybridMultilevel"/>
    <w:tmpl w:val="E21873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9F0F45"/>
    <w:multiLevelType w:val="hybridMultilevel"/>
    <w:tmpl w:val="E6AE2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D16022"/>
    <w:multiLevelType w:val="hybridMultilevel"/>
    <w:tmpl w:val="A66CF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CE3A7B"/>
    <w:multiLevelType w:val="hybridMultilevel"/>
    <w:tmpl w:val="6778D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3E7C39"/>
    <w:multiLevelType w:val="hybridMultilevel"/>
    <w:tmpl w:val="CBC035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66435CAE"/>
    <w:multiLevelType w:val="hybridMultilevel"/>
    <w:tmpl w:val="A0881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622B9B"/>
    <w:multiLevelType w:val="hybridMultilevel"/>
    <w:tmpl w:val="48EE4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880A4A"/>
    <w:multiLevelType w:val="hybridMultilevel"/>
    <w:tmpl w:val="F00EC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A00995"/>
    <w:multiLevelType w:val="hybridMultilevel"/>
    <w:tmpl w:val="A718D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310D6D"/>
    <w:multiLevelType w:val="hybridMultilevel"/>
    <w:tmpl w:val="A1A4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E67AC3"/>
    <w:multiLevelType w:val="hybridMultilevel"/>
    <w:tmpl w:val="C90A1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1518232">
    <w:abstractNumId w:val="21"/>
  </w:num>
  <w:num w:numId="2" w16cid:durableId="2113161752">
    <w:abstractNumId w:val="28"/>
  </w:num>
  <w:num w:numId="3" w16cid:durableId="284309309">
    <w:abstractNumId w:val="17"/>
  </w:num>
  <w:num w:numId="4" w16cid:durableId="734356274">
    <w:abstractNumId w:val="20"/>
  </w:num>
  <w:num w:numId="5" w16cid:durableId="1616326699">
    <w:abstractNumId w:val="9"/>
  </w:num>
  <w:num w:numId="6" w16cid:durableId="776174047">
    <w:abstractNumId w:val="6"/>
  </w:num>
  <w:num w:numId="7" w16cid:durableId="891581066">
    <w:abstractNumId w:val="10"/>
  </w:num>
  <w:num w:numId="8" w16cid:durableId="1547831961">
    <w:abstractNumId w:val="7"/>
  </w:num>
  <w:num w:numId="9" w16cid:durableId="433595253">
    <w:abstractNumId w:val="12"/>
  </w:num>
  <w:num w:numId="10" w16cid:durableId="1528524332">
    <w:abstractNumId w:val="18"/>
  </w:num>
  <w:num w:numId="11" w16cid:durableId="1898322680">
    <w:abstractNumId w:val="0"/>
  </w:num>
  <w:num w:numId="12" w16cid:durableId="1555700179">
    <w:abstractNumId w:val="29"/>
  </w:num>
  <w:num w:numId="13" w16cid:durableId="1391928638">
    <w:abstractNumId w:val="25"/>
  </w:num>
  <w:num w:numId="14" w16cid:durableId="1257834667">
    <w:abstractNumId w:val="16"/>
  </w:num>
  <w:num w:numId="15" w16cid:durableId="345328674">
    <w:abstractNumId w:val="3"/>
  </w:num>
  <w:num w:numId="16" w16cid:durableId="1231228713">
    <w:abstractNumId w:val="14"/>
  </w:num>
  <w:num w:numId="17" w16cid:durableId="1538157870">
    <w:abstractNumId w:val="19"/>
  </w:num>
  <w:num w:numId="18" w16cid:durableId="99838938">
    <w:abstractNumId w:val="26"/>
  </w:num>
  <w:num w:numId="19" w16cid:durableId="193546766">
    <w:abstractNumId w:val="13"/>
  </w:num>
  <w:num w:numId="20" w16cid:durableId="1361514589">
    <w:abstractNumId w:val="30"/>
  </w:num>
  <w:num w:numId="21" w16cid:durableId="1868257319">
    <w:abstractNumId w:val="8"/>
  </w:num>
  <w:num w:numId="22" w16cid:durableId="1641883488">
    <w:abstractNumId w:val="1"/>
  </w:num>
  <w:num w:numId="23" w16cid:durableId="795608609">
    <w:abstractNumId w:val="24"/>
  </w:num>
  <w:num w:numId="24" w16cid:durableId="1667896381">
    <w:abstractNumId w:val="4"/>
  </w:num>
  <w:num w:numId="25" w16cid:durableId="572743180">
    <w:abstractNumId w:val="2"/>
  </w:num>
  <w:num w:numId="26" w16cid:durableId="313413515">
    <w:abstractNumId w:val="11"/>
  </w:num>
  <w:num w:numId="27" w16cid:durableId="57478677">
    <w:abstractNumId w:val="23"/>
  </w:num>
  <w:num w:numId="28" w16cid:durableId="1079795003">
    <w:abstractNumId w:val="22"/>
  </w:num>
  <w:num w:numId="29" w16cid:durableId="515776146">
    <w:abstractNumId w:val="27"/>
  </w:num>
  <w:num w:numId="30" w16cid:durableId="2110004056">
    <w:abstractNumId w:val="15"/>
  </w:num>
  <w:num w:numId="31" w16cid:durableId="310906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8D"/>
    <w:rsid w:val="00017D32"/>
    <w:rsid w:val="000263E0"/>
    <w:rsid w:val="0004181C"/>
    <w:rsid w:val="00065F93"/>
    <w:rsid w:val="000720D9"/>
    <w:rsid w:val="00074782"/>
    <w:rsid w:val="0008712B"/>
    <w:rsid w:val="000912A5"/>
    <w:rsid w:val="00092BEB"/>
    <w:rsid w:val="000A63EF"/>
    <w:rsid w:val="000C6958"/>
    <w:rsid w:val="000F20F9"/>
    <w:rsid w:val="000F2B46"/>
    <w:rsid w:val="00117CDA"/>
    <w:rsid w:val="0013579A"/>
    <w:rsid w:val="00137AAB"/>
    <w:rsid w:val="00140777"/>
    <w:rsid w:val="00151A6D"/>
    <w:rsid w:val="001B073F"/>
    <w:rsid w:val="001B1FA0"/>
    <w:rsid w:val="001C453A"/>
    <w:rsid w:val="001D1421"/>
    <w:rsid w:val="001D464F"/>
    <w:rsid w:val="001F1685"/>
    <w:rsid w:val="001F7E34"/>
    <w:rsid w:val="00221827"/>
    <w:rsid w:val="00221971"/>
    <w:rsid w:val="00224767"/>
    <w:rsid w:val="00246177"/>
    <w:rsid w:val="002523AF"/>
    <w:rsid w:val="00260915"/>
    <w:rsid w:val="00262D1C"/>
    <w:rsid w:val="00266A94"/>
    <w:rsid w:val="002A4829"/>
    <w:rsid w:val="002C2338"/>
    <w:rsid w:val="002E18B7"/>
    <w:rsid w:val="002F3B83"/>
    <w:rsid w:val="003020AF"/>
    <w:rsid w:val="00333683"/>
    <w:rsid w:val="0034670F"/>
    <w:rsid w:val="00356640"/>
    <w:rsid w:val="00360B10"/>
    <w:rsid w:val="003664C9"/>
    <w:rsid w:val="003700B5"/>
    <w:rsid w:val="003A30E1"/>
    <w:rsid w:val="003B5A47"/>
    <w:rsid w:val="003D3A3B"/>
    <w:rsid w:val="003E1957"/>
    <w:rsid w:val="003E6A7E"/>
    <w:rsid w:val="003F444B"/>
    <w:rsid w:val="003F7AF2"/>
    <w:rsid w:val="004006FE"/>
    <w:rsid w:val="00400BDD"/>
    <w:rsid w:val="00414E96"/>
    <w:rsid w:val="00420976"/>
    <w:rsid w:val="0042569B"/>
    <w:rsid w:val="004306FF"/>
    <w:rsid w:val="0044079B"/>
    <w:rsid w:val="004D1560"/>
    <w:rsid w:val="004E082A"/>
    <w:rsid w:val="00500898"/>
    <w:rsid w:val="005032FF"/>
    <w:rsid w:val="0051052D"/>
    <w:rsid w:val="005B19A2"/>
    <w:rsid w:val="005B5C86"/>
    <w:rsid w:val="005E02C4"/>
    <w:rsid w:val="005F4633"/>
    <w:rsid w:val="006009D2"/>
    <w:rsid w:val="00604158"/>
    <w:rsid w:val="00651262"/>
    <w:rsid w:val="00664BC0"/>
    <w:rsid w:val="00676DED"/>
    <w:rsid w:val="00693CC4"/>
    <w:rsid w:val="006A2002"/>
    <w:rsid w:val="006A62C1"/>
    <w:rsid w:val="006C1CA6"/>
    <w:rsid w:val="006C782F"/>
    <w:rsid w:val="006D0F76"/>
    <w:rsid w:val="006D11D6"/>
    <w:rsid w:val="006D1FBA"/>
    <w:rsid w:val="006E008D"/>
    <w:rsid w:val="006E4D96"/>
    <w:rsid w:val="006F759E"/>
    <w:rsid w:val="00703873"/>
    <w:rsid w:val="007061F5"/>
    <w:rsid w:val="00715993"/>
    <w:rsid w:val="007173E7"/>
    <w:rsid w:val="00755121"/>
    <w:rsid w:val="007574F0"/>
    <w:rsid w:val="00766674"/>
    <w:rsid w:val="00770871"/>
    <w:rsid w:val="00780FA0"/>
    <w:rsid w:val="007B3D33"/>
    <w:rsid w:val="007D3868"/>
    <w:rsid w:val="007F7A2E"/>
    <w:rsid w:val="00806029"/>
    <w:rsid w:val="00812A7E"/>
    <w:rsid w:val="00833244"/>
    <w:rsid w:val="008466E1"/>
    <w:rsid w:val="00851F14"/>
    <w:rsid w:val="00852BD5"/>
    <w:rsid w:val="008771A8"/>
    <w:rsid w:val="008817B6"/>
    <w:rsid w:val="00883E11"/>
    <w:rsid w:val="008A5B40"/>
    <w:rsid w:val="008C3705"/>
    <w:rsid w:val="008E1E40"/>
    <w:rsid w:val="008E2847"/>
    <w:rsid w:val="0090377B"/>
    <w:rsid w:val="00921176"/>
    <w:rsid w:val="009213AD"/>
    <w:rsid w:val="00933579"/>
    <w:rsid w:val="00941406"/>
    <w:rsid w:val="00951841"/>
    <w:rsid w:val="00960DAB"/>
    <w:rsid w:val="00984434"/>
    <w:rsid w:val="009C7E0C"/>
    <w:rsid w:val="009D7A21"/>
    <w:rsid w:val="00A0643D"/>
    <w:rsid w:val="00A21600"/>
    <w:rsid w:val="00A51FAE"/>
    <w:rsid w:val="00A55A61"/>
    <w:rsid w:val="00A63AF2"/>
    <w:rsid w:val="00A679AC"/>
    <w:rsid w:val="00A8663C"/>
    <w:rsid w:val="00A86F33"/>
    <w:rsid w:val="00AB4715"/>
    <w:rsid w:val="00AC1761"/>
    <w:rsid w:val="00AD5E38"/>
    <w:rsid w:val="00AD6B30"/>
    <w:rsid w:val="00B11422"/>
    <w:rsid w:val="00B34926"/>
    <w:rsid w:val="00B36841"/>
    <w:rsid w:val="00B5382A"/>
    <w:rsid w:val="00B72333"/>
    <w:rsid w:val="00B72612"/>
    <w:rsid w:val="00B92DC8"/>
    <w:rsid w:val="00BE05C4"/>
    <w:rsid w:val="00BF33E4"/>
    <w:rsid w:val="00BF72F6"/>
    <w:rsid w:val="00C210BC"/>
    <w:rsid w:val="00C302B4"/>
    <w:rsid w:val="00C303EA"/>
    <w:rsid w:val="00C42676"/>
    <w:rsid w:val="00C519BF"/>
    <w:rsid w:val="00C74EB3"/>
    <w:rsid w:val="00C9690B"/>
    <w:rsid w:val="00CB1BCB"/>
    <w:rsid w:val="00CC5CEF"/>
    <w:rsid w:val="00CD3552"/>
    <w:rsid w:val="00CE7ECD"/>
    <w:rsid w:val="00D01C69"/>
    <w:rsid w:val="00D13E70"/>
    <w:rsid w:val="00D30A51"/>
    <w:rsid w:val="00D375D7"/>
    <w:rsid w:val="00D471AF"/>
    <w:rsid w:val="00D5565C"/>
    <w:rsid w:val="00D626A3"/>
    <w:rsid w:val="00D667B2"/>
    <w:rsid w:val="00D72685"/>
    <w:rsid w:val="00D81756"/>
    <w:rsid w:val="00D81C7F"/>
    <w:rsid w:val="00DB0C07"/>
    <w:rsid w:val="00DE7830"/>
    <w:rsid w:val="00DF6593"/>
    <w:rsid w:val="00E06414"/>
    <w:rsid w:val="00E240F1"/>
    <w:rsid w:val="00E46844"/>
    <w:rsid w:val="00E62BAD"/>
    <w:rsid w:val="00EA12F7"/>
    <w:rsid w:val="00EB1F17"/>
    <w:rsid w:val="00EC5A74"/>
    <w:rsid w:val="00EF7348"/>
    <w:rsid w:val="00F0327A"/>
    <w:rsid w:val="00F1201C"/>
    <w:rsid w:val="00F33169"/>
    <w:rsid w:val="00F47F73"/>
    <w:rsid w:val="00F621C8"/>
    <w:rsid w:val="00F91588"/>
    <w:rsid w:val="00FC2EBD"/>
    <w:rsid w:val="00FE00F7"/>
    <w:rsid w:val="00FE4738"/>
    <w:rsid w:val="080A06BA"/>
    <w:rsid w:val="0A6A1CC1"/>
    <w:rsid w:val="0AD49F42"/>
    <w:rsid w:val="14D96767"/>
    <w:rsid w:val="1593CE21"/>
    <w:rsid w:val="186C7EEF"/>
    <w:rsid w:val="1C05F0B5"/>
    <w:rsid w:val="2809EA27"/>
    <w:rsid w:val="34F641CE"/>
    <w:rsid w:val="37BCD4B8"/>
    <w:rsid w:val="3804158A"/>
    <w:rsid w:val="3EA8EAAF"/>
    <w:rsid w:val="41745311"/>
    <w:rsid w:val="4349C418"/>
    <w:rsid w:val="45B4F9BF"/>
    <w:rsid w:val="463959C4"/>
    <w:rsid w:val="4AA32F79"/>
    <w:rsid w:val="4B8FDD99"/>
    <w:rsid w:val="4B961E75"/>
    <w:rsid w:val="4CB3179E"/>
    <w:rsid w:val="50723D25"/>
    <w:rsid w:val="53105104"/>
    <w:rsid w:val="5BCEBB2B"/>
    <w:rsid w:val="5DF0A413"/>
    <w:rsid w:val="64E5A41E"/>
    <w:rsid w:val="713473FD"/>
    <w:rsid w:val="77C87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5ED9"/>
  <w14:defaultImageDpi w14:val="32767"/>
  <w15:chartTrackingRefBased/>
  <w15:docId w15:val="{522C5A76-0256-45E5-8F36-C50BCF27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FA0"/>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08D"/>
    <w:pPr>
      <w:tabs>
        <w:tab w:val="center" w:pos="4513"/>
        <w:tab w:val="right" w:pos="9026"/>
      </w:tabs>
    </w:pPr>
  </w:style>
  <w:style w:type="character" w:customStyle="1" w:styleId="HeaderChar">
    <w:name w:val="Header Char"/>
    <w:basedOn w:val="DefaultParagraphFont"/>
    <w:link w:val="Header"/>
    <w:uiPriority w:val="99"/>
    <w:rsid w:val="006E008D"/>
  </w:style>
  <w:style w:type="paragraph" w:styleId="Footer">
    <w:name w:val="footer"/>
    <w:basedOn w:val="Normal"/>
    <w:link w:val="FooterChar"/>
    <w:uiPriority w:val="99"/>
    <w:unhideWhenUsed/>
    <w:rsid w:val="006E008D"/>
    <w:pPr>
      <w:tabs>
        <w:tab w:val="center" w:pos="4513"/>
        <w:tab w:val="right" w:pos="9026"/>
      </w:tabs>
    </w:pPr>
  </w:style>
  <w:style w:type="character" w:customStyle="1" w:styleId="FooterChar">
    <w:name w:val="Footer Char"/>
    <w:basedOn w:val="DefaultParagraphFont"/>
    <w:link w:val="Footer"/>
    <w:uiPriority w:val="99"/>
    <w:rsid w:val="006E008D"/>
  </w:style>
  <w:style w:type="table" w:styleId="TableGrid">
    <w:name w:val="Table Grid"/>
    <w:basedOn w:val="TableNormal"/>
    <w:uiPriority w:val="59"/>
    <w:rsid w:val="00664BC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4BC0"/>
    <w:rPr>
      <w:sz w:val="16"/>
      <w:szCs w:val="16"/>
    </w:rPr>
  </w:style>
  <w:style w:type="paragraph" w:styleId="CommentText">
    <w:name w:val="annotation text"/>
    <w:basedOn w:val="Normal"/>
    <w:link w:val="CommentTextChar"/>
    <w:uiPriority w:val="99"/>
    <w:unhideWhenUsed/>
    <w:rsid w:val="00664BC0"/>
    <w:rPr>
      <w:rFonts w:eastAsiaTheme="minorEastAsia"/>
      <w:sz w:val="20"/>
      <w:szCs w:val="20"/>
      <w:lang w:val="en-US"/>
    </w:rPr>
  </w:style>
  <w:style w:type="character" w:customStyle="1" w:styleId="CommentTextChar">
    <w:name w:val="Comment Text Char"/>
    <w:basedOn w:val="DefaultParagraphFont"/>
    <w:link w:val="CommentText"/>
    <w:uiPriority w:val="99"/>
    <w:rsid w:val="00664BC0"/>
    <w:rPr>
      <w:rFonts w:eastAsiaTheme="minorEastAsia"/>
      <w:sz w:val="20"/>
      <w:szCs w:val="20"/>
      <w:lang w:val="en-US"/>
    </w:rPr>
  </w:style>
  <w:style w:type="paragraph" w:styleId="ListParagraph">
    <w:name w:val="List Paragraph"/>
    <w:basedOn w:val="Normal"/>
    <w:uiPriority w:val="34"/>
    <w:qFormat/>
    <w:rsid w:val="00693CC4"/>
    <w:pPr>
      <w:ind w:left="720"/>
      <w:contextualSpacing/>
    </w:pPr>
  </w:style>
  <w:style w:type="paragraph" w:styleId="BodyText2">
    <w:name w:val="Body Text 2"/>
    <w:basedOn w:val="Normal"/>
    <w:link w:val="BodyText2Char"/>
    <w:rsid w:val="00D375D7"/>
    <w:pPr>
      <w:suppressAutoHyphens/>
      <w:autoSpaceDN w:val="0"/>
      <w:spacing w:after="120" w:line="480" w:lineRule="auto"/>
      <w:textAlignment w:val="baseline"/>
    </w:pPr>
    <w:rPr>
      <w:rFonts w:ascii="Calibri" w:eastAsia="Calibri" w:hAnsi="Calibri" w:cs="Times New Roman"/>
      <w:sz w:val="22"/>
      <w:szCs w:val="22"/>
    </w:rPr>
  </w:style>
  <w:style w:type="character" w:customStyle="1" w:styleId="BodyText2Char">
    <w:name w:val="Body Text 2 Char"/>
    <w:basedOn w:val="DefaultParagraphFont"/>
    <w:link w:val="BodyText2"/>
    <w:rsid w:val="00D375D7"/>
    <w:rPr>
      <w:rFonts w:ascii="Calibri" w:eastAsia="Calibri" w:hAnsi="Calibri" w:cs="Times New Roman"/>
      <w:sz w:val="22"/>
      <w:szCs w:val="22"/>
    </w:rPr>
  </w:style>
  <w:style w:type="paragraph" w:styleId="NormalWeb">
    <w:name w:val="Normal (Web)"/>
    <w:basedOn w:val="Normal"/>
    <w:uiPriority w:val="99"/>
    <w:semiHidden/>
    <w:unhideWhenUsed/>
    <w:rsid w:val="00017D32"/>
    <w:pPr>
      <w:spacing w:before="100" w:beforeAutospacing="1" w:after="100" w:afterAutospacing="1"/>
    </w:pPr>
    <w:rPr>
      <w:rFonts w:ascii="Times New Roman" w:eastAsia="Times New Roman" w:hAnsi="Times New Roman" w:cs="Times New Roman"/>
      <w:lang w:eastAsia="en-GB"/>
    </w:rPr>
  </w:style>
  <w:style w:type="character" w:customStyle="1" w:styleId="wacimagecontainer">
    <w:name w:val="wacimagecontainer"/>
    <w:basedOn w:val="DefaultParagraphFont"/>
    <w:rsid w:val="007D3868"/>
  </w:style>
  <w:style w:type="character" w:styleId="Hyperlink">
    <w:name w:val="Hyperlink"/>
    <w:basedOn w:val="DefaultParagraphFont"/>
    <w:uiPriority w:val="99"/>
    <w:unhideWhenUsed/>
    <w:rsid w:val="00703873"/>
    <w:rPr>
      <w:color w:val="0563C1" w:themeColor="hyperlink"/>
      <w:u w:val="single"/>
    </w:rPr>
  </w:style>
  <w:style w:type="character" w:styleId="UnresolvedMention">
    <w:name w:val="Unresolved Mention"/>
    <w:basedOn w:val="DefaultParagraphFont"/>
    <w:uiPriority w:val="99"/>
    <w:rsid w:val="00703873"/>
    <w:rPr>
      <w:color w:val="605E5C"/>
      <w:shd w:val="clear" w:color="auto" w:fill="E1DFDD"/>
    </w:rPr>
  </w:style>
  <w:style w:type="character" w:customStyle="1" w:styleId="Heading1Char">
    <w:name w:val="Heading 1 Char"/>
    <w:basedOn w:val="DefaultParagraphFont"/>
    <w:link w:val="Heading1"/>
    <w:uiPriority w:val="9"/>
    <w:rsid w:val="001B1FA0"/>
    <w:rPr>
      <w:rFonts w:asciiTheme="majorHAnsi" w:eastAsiaTheme="majorEastAsia" w:hAnsiTheme="majorHAnsi" w:cstheme="majorBidi"/>
      <w:b/>
      <w:bCs/>
      <w:color w:val="2F5496" w:themeColor="accent1" w:themeShade="BF"/>
      <w:sz w:val="28"/>
      <w:szCs w:val="28"/>
      <w:lang w:val="en-US"/>
    </w:rPr>
  </w:style>
  <w:style w:type="paragraph" w:styleId="ListBullet">
    <w:name w:val="List Bullet"/>
    <w:basedOn w:val="Normal"/>
    <w:uiPriority w:val="99"/>
    <w:unhideWhenUsed/>
    <w:rsid w:val="001B1FA0"/>
    <w:pPr>
      <w:numPr>
        <w:numId w:val="11"/>
      </w:numPr>
      <w:tabs>
        <w:tab w:val="clear" w:pos="360"/>
      </w:tabs>
      <w:spacing w:after="200" w:line="276" w:lineRule="auto"/>
      <w:ind w:left="0" w:firstLine="0"/>
      <w:contextualSpacing/>
    </w:pPr>
    <w:rPr>
      <w:rFonts w:eastAsiaTheme="minorEastAsia"/>
      <w:sz w:val="22"/>
      <w:szCs w:val="22"/>
      <w:lang w:val="en-US"/>
    </w:rPr>
  </w:style>
  <w:style w:type="paragraph" w:styleId="Revision">
    <w:name w:val="Revision"/>
    <w:hidden/>
    <w:uiPriority w:val="99"/>
    <w:semiHidden/>
    <w:rsid w:val="00B1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09919">
      <w:bodyDiv w:val="1"/>
      <w:marLeft w:val="0"/>
      <w:marRight w:val="0"/>
      <w:marTop w:val="0"/>
      <w:marBottom w:val="0"/>
      <w:divBdr>
        <w:top w:val="none" w:sz="0" w:space="0" w:color="auto"/>
        <w:left w:val="none" w:sz="0" w:space="0" w:color="auto"/>
        <w:bottom w:val="none" w:sz="0" w:space="0" w:color="auto"/>
        <w:right w:val="none" w:sz="0" w:space="0" w:color="auto"/>
      </w:divBdr>
    </w:div>
    <w:div w:id="1915627072">
      <w:bodyDiv w:val="1"/>
      <w:marLeft w:val="0"/>
      <w:marRight w:val="0"/>
      <w:marTop w:val="0"/>
      <w:marBottom w:val="0"/>
      <w:divBdr>
        <w:top w:val="none" w:sz="0" w:space="0" w:color="auto"/>
        <w:left w:val="none" w:sz="0" w:space="0" w:color="auto"/>
        <w:bottom w:val="none" w:sz="0" w:space="0" w:color="auto"/>
        <w:right w:val="none" w:sz="0" w:space="0" w:color="auto"/>
      </w:divBdr>
      <w:divsChild>
        <w:div w:id="693069463">
          <w:marLeft w:val="0"/>
          <w:marRight w:val="0"/>
          <w:marTop w:val="0"/>
          <w:marBottom w:val="0"/>
          <w:divBdr>
            <w:top w:val="none" w:sz="0" w:space="0" w:color="auto"/>
            <w:left w:val="none" w:sz="0" w:space="0" w:color="auto"/>
            <w:bottom w:val="none" w:sz="0" w:space="0" w:color="auto"/>
            <w:right w:val="none" w:sz="0" w:space="0" w:color="auto"/>
          </w:divBdr>
          <w:divsChild>
            <w:div w:id="2083722963">
              <w:marLeft w:val="0"/>
              <w:marRight w:val="0"/>
              <w:marTop w:val="0"/>
              <w:marBottom w:val="0"/>
              <w:divBdr>
                <w:top w:val="none" w:sz="0" w:space="0" w:color="auto"/>
                <w:left w:val="none" w:sz="0" w:space="0" w:color="auto"/>
                <w:bottom w:val="none" w:sz="0" w:space="0" w:color="auto"/>
                <w:right w:val="none" w:sz="0" w:space="0" w:color="auto"/>
              </w:divBdr>
            </w:div>
          </w:divsChild>
        </w:div>
        <w:div w:id="2068334291">
          <w:marLeft w:val="0"/>
          <w:marRight w:val="0"/>
          <w:marTop w:val="0"/>
          <w:marBottom w:val="0"/>
          <w:divBdr>
            <w:top w:val="none" w:sz="0" w:space="0" w:color="auto"/>
            <w:left w:val="none" w:sz="0" w:space="0" w:color="auto"/>
            <w:bottom w:val="none" w:sz="0" w:space="0" w:color="auto"/>
            <w:right w:val="none" w:sz="0" w:space="0" w:color="auto"/>
          </w:divBdr>
          <w:divsChild>
            <w:div w:id="1685789774">
              <w:marLeft w:val="0"/>
              <w:marRight w:val="0"/>
              <w:marTop w:val="0"/>
              <w:marBottom w:val="0"/>
              <w:divBdr>
                <w:top w:val="none" w:sz="0" w:space="0" w:color="auto"/>
                <w:left w:val="none" w:sz="0" w:space="0" w:color="auto"/>
                <w:bottom w:val="none" w:sz="0" w:space="0" w:color="auto"/>
                <w:right w:val="none" w:sz="0" w:space="0" w:color="auto"/>
              </w:divBdr>
            </w:div>
          </w:divsChild>
        </w:div>
        <w:div w:id="1279751480">
          <w:marLeft w:val="0"/>
          <w:marRight w:val="0"/>
          <w:marTop w:val="0"/>
          <w:marBottom w:val="0"/>
          <w:divBdr>
            <w:top w:val="none" w:sz="0" w:space="0" w:color="auto"/>
            <w:left w:val="none" w:sz="0" w:space="0" w:color="auto"/>
            <w:bottom w:val="none" w:sz="0" w:space="0" w:color="auto"/>
            <w:right w:val="none" w:sz="0" w:space="0" w:color="auto"/>
          </w:divBdr>
          <w:divsChild>
            <w:div w:id="999578168">
              <w:marLeft w:val="0"/>
              <w:marRight w:val="0"/>
              <w:marTop w:val="0"/>
              <w:marBottom w:val="0"/>
              <w:divBdr>
                <w:top w:val="none" w:sz="0" w:space="0" w:color="auto"/>
                <w:left w:val="none" w:sz="0" w:space="0" w:color="auto"/>
                <w:bottom w:val="none" w:sz="0" w:space="0" w:color="auto"/>
                <w:right w:val="none" w:sz="0" w:space="0" w:color="auto"/>
              </w:divBdr>
            </w:div>
          </w:divsChild>
        </w:div>
        <w:div w:id="1328287601">
          <w:marLeft w:val="0"/>
          <w:marRight w:val="0"/>
          <w:marTop w:val="0"/>
          <w:marBottom w:val="0"/>
          <w:divBdr>
            <w:top w:val="none" w:sz="0" w:space="0" w:color="auto"/>
            <w:left w:val="none" w:sz="0" w:space="0" w:color="auto"/>
            <w:bottom w:val="none" w:sz="0" w:space="0" w:color="auto"/>
            <w:right w:val="none" w:sz="0" w:space="0" w:color="auto"/>
          </w:divBdr>
          <w:divsChild>
            <w:div w:id="248856484">
              <w:marLeft w:val="0"/>
              <w:marRight w:val="0"/>
              <w:marTop w:val="0"/>
              <w:marBottom w:val="0"/>
              <w:divBdr>
                <w:top w:val="none" w:sz="0" w:space="0" w:color="auto"/>
                <w:left w:val="none" w:sz="0" w:space="0" w:color="auto"/>
                <w:bottom w:val="none" w:sz="0" w:space="0" w:color="auto"/>
                <w:right w:val="none" w:sz="0" w:space="0" w:color="auto"/>
              </w:divBdr>
            </w:div>
            <w:div w:id="135071223">
              <w:marLeft w:val="0"/>
              <w:marRight w:val="0"/>
              <w:marTop w:val="0"/>
              <w:marBottom w:val="0"/>
              <w:divBdr>
                <w:top w:val="none" w:sz="0" w:space="0" w:color="auto"/>
                <w:left w:val="none" w:sz="0" w:space="0" w:color="auto"/>
                <w:bottom w:val="none" w:sz="0" w:space="0" w:color="auto"/>
                <w:right w:val="none" w:sz="0" w:space="0" w:color="auto"/>
              </w:divBdr>
            </w:div>
          </w:divsChild>
        </w:div>
        <w:div w:id="325134183">
          <w:marLeft w:val="0"/>
          <w:marRight w:val="0"/>
          <w:marTop w:val="0"/>
          <w:marBottom w:val="0"/>
          <w:divBdr>
            <w:top w:val="none" w:sz="0" w:space="0" w:color="auto"/>
            <w:left w:val="none" w:sz="0" w:space="0" w:color="auto"/>
            <w:bottom w:val="none" w:sz="0" w:space="0" w:color="auto"/>
            <w:right w:val="none" w:sz="0" w:space="0" w:color="auto"/>
          </w:divBdr>
          <w:divsChild>
            <w:div w:id="1605769546">
              <w:marLeft w:val="0"/>
              <w:marRight w:val="0"/>
              <w:marTop w:val="0"/>
              <w:marBottom w:val="0"/>
              <w:divBdr>
                <w:top w:val="none" w:sz="0" w:space="0" w:color="auto"/>
                <w:left w:val="none" w:sz="0" w:space="0" w:color="auto"/>
                <w:bottom w:val="none" w:sz="0" w:space="0" w:color="auto"/>
                <w:right w:val="none" w:sz="0" w:space="0" w:color="auto"/>
              </w:divBdr>
            </w:div>
            <w:div w:id="698820631">
              <w:marLeft w:val="0"/>
              <w:marRight w:val="0"/>
              <w:marTop w:val="0"/>
              <w:marBottom w:val="0"/>
              <w:divBdr>
                <w:top w:val="none" w:sz="0" w:space="0" w:color="auto"/>
                <w:left w:val="none" w:sz="0" w:space="0" w:color="auto"/>
                <w:bottom w:val="none" w:sz="0" w:space="0" w:color="auto"/>
                <w:right w:val="none" w:sz="0" w:space="0" w:color="auto"/>
              </w:divBdr>
            </w:div>
            <w:div w:id="67850371">
              <w:marLeft w:val="0"/>
              <w:marRight w:val="0"/>
              <w:marTop w:val="0"/>
              <w:marBottom w:val="0"/>
              <w:divBdr>
                <w:top w:val="none" w:sz="0" w:space="0" w:color="auto"/>
                <w:left w:val="none" w:sz="0" w:space="0" w:color="auto"/>
                <w:bottom w:val="none" w:sz="0" w:space="0" w:color="auto"/>
                <w:right w:val="none" w:sz="0" w:space="0" w:color="auto"/>
              </w:divBdr>
            </w:div>
            <w:div w:id="1640574527">
              <w:marLeft w:val="0"/>
              <w:marRight w:val="0"/>
              <w:marTop w:val="0"/>
              <w:marBottom w:val="0"/>
              <w:divBdr>
                <w:top w:val="none" w:sz="0" w:space="0" w:color="auto"/>
                <w:left w:val="none" w:sz="0" w:space="0" w:color="auto"/>
                <w:bottom w:val="none" w:sz="0" w:space="0" w:color="auto"/>
                <w:right w:val="none" w:sz="0" w:space="0" w:color="auto"/>
              </w:divBdr>
            </w:div>
            <w:div w:id="1230336973">
              <w:marLeft w:val="0"/>
              <w:marRight w:val="0"/>
              <w:marTop w:val="0"/>
              <w:marBottom w:val="0"/>
              <w:divBdr>
                <w:top w:val="none" w:sz="0" w:space="0" w:color="auto"/>
                <w:left w:val="none" w:sz="0" w:space="0" w:color="auto"/>
                <w:bottom w:val="none" w:sz="0" w:space="0" w:color="auto"/>
                <w:right w:val="none" w:sz="0" w:space="0" w:color="auto"/>
              </w:divBdr>
            </w:div>
            <w:div w:id="1023943027">
              <w:marLeft w:val="0"/>
              <w:marRight w:val="0"/>
              <w:marTop w:val="0"/>
              <w:marBottom w:val="0"/>
              <w:divBdr>
                <w:top w:val="none" w:sz="0" w:space="0" w:color="auto"/>
                <w:left w:val="none" w:sz="0" w:space="0" w:color="auto"/>
                <w:bottom w:val="none" w:sz="0" w:space="0" w:color="auto"/>
                <w:right w:val="none" w:sz="0" w:space="0" w:color="auto"/>
              </w:divBdr>
            </w:div>
            <w:div w:id="1170489279">
              <w:marLeft w:val="0"/>
              <w:marRight w:val="0"/>
              <w:marTop w:val="0"/>
              <w:marBottom w:val="0"/>
              <w:divBdr>
                <w:top w:val="none" w:sz="0" w:space="0" w:color="auto"/>
                <w:left w:val="none" w:sz="0" w:space="0" w:color="auto"/>
                <w:bottom w:val="none" w:sz="0" w:space="0" w:color="auto"/>
                <w:right w:val="none" w:sz="0" w:space="0" w:color="auto"/>
              </w:divBdr>
            </w:div>
            <w:div w:id="467673624">
              <w:marLeft w:val="0"/>
              <w:marRight w:val="0"/>
              <w:marTop w:val="0"/>
              <w:marBottom w:val="0"/>
              <w:divBdr>
                <w:top w:val="none" w:sz="0" w:space="0" w:color="auto"/>
                <w:left w:val="none" w:sz="0" w:space="0" w:color="auto"/>
                <w:bottom w:val="none" w:sz="0" w:space="0" w:color="auto"/>
                <w:right w:val="none" w:sz="0" w:space="0" w:color="auto"/>
              </w:divBdr>
            </w:div>
          </w:divsChild>
        </w:div>
        <w:div w:id="92819975">
          <w:marLeft w:val="0"/>
          <w:marRight w:val="0"/>
          <w:marTop w:val="0"/>
          <w:marBottom w:val="0"/>
          <w:divBdr>
            <w:top w:val="none" w:sz="0" w:space="0" w:color="auto"/>
            <w:left w:val="none" w:sz="0" w:space="0" w:color="auto"/>
            <w:bottom w:val="none" w:sz="0" w:space="0" w:color="auto"/>
            <w:right w:val="none" w:sz="0" w:space="0" w:color="auto"/>
          </w:divBdr>
          <w:divsChild>
            <w:div w:id="539123772">
              <w:marLeft w:val="0"/>
              <w:marRight w:val="0"/>
              <w:marTop w:val="0"/>
              <w:marBottom w:val="0"/>
              <w:divBdr>
                <w:top w:val="none" w:sz="0" w:space="0" w:color="auto"/>
                <w:left w:val="none" w:sz="0" w:space="0" w:color="auto"/>
                <w:bottom w:val="none" w:sz="0" w:space="0" w:color="auto"/>
                <w:right w:val="none" w:sz="0" w:space="0" w:color="auto"/>
              </w:divBdr>
            </w:div>
            <w:div w:id="1896774992">
              <w:marLeft w:val="0"/>
              <w:marRight w:val="0"/>
              <w:marTop w:val="0"/>
              <w:marBottom w:val="0"/>
              <w:divBdr>
                <w:top w:val="none" w:sz="0" w:space="0" w:color="auto"/>
                <w:left w:val="none" w:sz="0" w:space="0" w:color="auto"/>
                <w:bottom w:val="none" w:sz="0" w:space="0" w:color="auto"/>
                <w:right w:val="none" w:sz="0" w:space="0" w:color="auto"/>
              </w:divBdr>
            </w:div>
            <w:div w:id="270430920">
              <w:marLeft w:val="0"/>
              <w:marRight w:val="0"/>
              <w:marTop w:val="0"/>
              <w:marBottom w:val="0"/>
              <w:divBdr>
                <w:top w:val="none" w:sz="0" w:space="0" w:color="auto"/>
                <w:left w:val="none" w:sz="0" w:space="0" w:color="auto"/>
                <w:bottom w:val="none" w:sz="0" w:space="0" w:color="auto"/>
                <w:right w:val="none" w:sz="0" w:space="0" w:color="auto"/>
              </w:divBdr>
            </w:div>
            <w:div w:id="230388621">
              <w:marLeft w:val="0"/>
              <w:marRight w:val="0"/>
              <w:marTop w:val="0"/>
              <w:marBottom w:val="0"/>
              <w:divBdr>
                <w:top w:val="none" w:sz="0" w:space="0" w:color="auto"/>
                <w:left w:val="none" w:sz="0" w:space="0" w:color="auto"/>
                <w:bottom w:val="none" w:sz="0" w:space="0" w:color="auto"/>
                <w:right w:val="none" w:sz="0" w:space="0" w:color="auto"/>
              </w:divBdr>
            </w:div>
            <w:div w:id="251086323">
              <w:marLeft w:val="0"/>
              <w:marRight w:val="0"/>
              <w:marTop w:val="0"/>
              <w:marBottom w:val="0"/>
              <w:divBdr>
                <w:top w:val="none" w:sz="0" w:space="0" w:color="auto"/>
                <w:left w:val="none" w:sz="0" w:space="0" w:color="auto"/>
                <w:bottom w:val="none" w:sz="0" w:space="0" w:color="auto"/>
                <w:right w:val="none" w:sz="0" w:space="0" w:color="auto"/>
              </w:divBdr>
            </w:div>
          </w:divsChild>
        </w:div>
        <w:div w:id="643315276">
          <w:marLeft w:val="0"/>
          <w:marRight w:val="0"/>
          <w:marTop w:val="0"/>
          <w:marBottom w:val="0"/>
          <w:divBdr>
            <w:top w:val="none" w:sz="0" w:space="0" w:color="auto"/>
            <w:left w:val="none" w:sz="0" w:space="0" w:color="auto"/>
            <w:bottom w:val="none" w:sz="0" w:space="0" w:color="auto"/>
            <w:right w:val="none" w:sz="0" w:space="0" w:color="auto"/>
          </w:divBdr>
          <w:divsChild>
            <w:div w:id="2106538820">
              <w:marLeft w:val="0"/>
              <w:marRight w:val="0"/>
              <w:marTop w:val="0"/>
              <w:marBottom w:val="0"/>
              <w:divBdr>
                <w:top w:val="none" w:sz="0" w:space="0" w:color="auto"/>
                <w:left w:val="none" w:sz="0" w:space="0" w:color="auto"/>
                <w:bottom w:val="none" w:sz="0" w:space="0" w:color="auto"/>
                <w:right w:val="none" w:sz="0" w:space="0" w:color="auto"/>
              </w:divBdr>
            </w:div>
          </w:divsChild>
        </w:div>
        <w:div w:id="1012075038">
          <w:marLeft w:val="0"/>
          <w:marRight w:val="0"/>
          <w:marTop w:val="0"/>
          <w:marBottom w:val="0"/>
          <w:divBdr>
            <w:top w:val="none" w:sz="0" w:space="0" w:color="auto"/>
            <w:left w:val="none" w:sz="0" w:space="0" w:color="auto"/>
            <w:bottom w:val="none" w:sz="0" w:space="0" w:color="auto"/>
            <w:right w:val="none" w:sz="0" w:space="0" w:color="auto"/>
          </w:divBdr>
          <w:divsChild>
            <w:div w:id="558790191">
              <w:marLeft w:val="0"/>
              <w:marRight w:val="0"/>
              <w:marTop w:val="0"/>
              <w:marBottom w:val="0"/>
              <w:divBdr>
                <w:top w:val="none" w:sz="0" w:space="0" w:color="auto"/>
                <w:left w:val="none" w:sz="0" w:space="0" w:color="auto"/>
                <w:bottom w:val="none" w:sz="0" w:space="0" w:color="auto"/>
                <w:right w:val="none" w:sz="0" w:space="0" w:color="auto"/>
              </w:divBdr>
            </w:div>
            <w:div w:id="451441566">
              <w:marLeft w:val="0"/>
              <w:marRight w:val="0"/>
              <w:marTop w:val="0"/>
              <w:marBottom w:val="0"/>
              <w:divBdr>
                <w:top w:val="none" w:sz="0" w:space="0" w:color="auto"/>
                <w:left w:val="none" w:sz="0" w:space="0" w:color="auto"/>
                <w:bottom w:val="none" w:sz="0" w:space="0" w:color="auto"/>
                <w:right w:val="none" w:sz="0" w:space="0" w:color="auto"/>
              </w:divBdr>
            </w:div>
            <w:div w:id="301621980">
              <w:marLeft w:val="0"/>
              <w:marRight w:val="0"/>
              <w:marTop w:val="0"/>
              <w:marBottom w:val="0"/>
              <w:divBdr>
                <w:top w:val="none" w:sz="0" w:space="0" w:color="auto"/>
                <w:left w:val="none" w:sz="0" w:space="0" w:color="auto"/>
                <w:bottom w:val="none" w:sz="0" w:space="0" w:color="auto"/>
                <w:right w:val="none" w:sz="0" w:space="0" w:color="auto"/>
              </w:divBdr>
            </w:div>
          </w:divsChild>
        </w:div>
        <w:div w:id="591207324">
          <w:marLeft w:val="0"/>
          <w:marRight w:val="0"/>
          <w:marTop w:val="0"/>
          <w:marBottom w:val="0"/>
          <w:divBdr>
            <w:top w:val="none" w:sz="0" w:space="0" w:color="auto"/>
            <w:left w:val="none" w:sz="0" w:space="0" w:color="auto"/>
            <w:bottom w:val="none" w:sz="0" w:space="0" w:color="auto"/>
            <w:right w:val="none" w:sz="0" w:space="0" w:color="auto"/>
          </w:divBdr>
          <w:divsChild>
            <w:div w:id="867763670">
              <w:marLeft w:val="0"/>
              <w:marRight w:val="0"/>
              <w:marTop w:val="0"/>
              <w:marBottom w:val="0"/>
              <w:divBdr>
                <w:top w:val="none" w:sz="0" w:space="0" w:color="auto"/>
                <w:left w:val="none" w:sz="0" w:space="0" w:color="auto"/>
                <w:bottom w:val="none" w:sz="0" w:space="0" w:color="auto"/>
                <w:right w:val="none" w:sz="0" w:space="0" w:color="auto"/>
              </w:divBdr>
            </w:div>
            <w:div w:id="2122188103">
              <w:marLeft w:val="0"/>
              <w:marRight w:val="0"/>
              <w:marTop w:val="0"/>
              <w:marBottom w:val="0"/>
              <w:divBdr>
                <w:top w:val="none" w:sz="0" w:space="0" w:color="auto"/>
                <w:left w:val="none" w:sz="0" w:space="0" w:color="auto"/>
                <w:bottom w:val="none" w:sz="0" w:space="0" w:color="auto"/>
                <w:right w:val="none" w:sz="0" w:space="0" w:color="auto"/>
              </w:divBdr>
            </w:div>
            <w:div w:id="133837646">
              <w:marLeft w:val="0"/>
              <w:marRight w:val="0"/>
              <w:marTop w:val="0"/>
              <w:marBottom w:val="0"/>
              <w:divBdr>
                <w:top w:val="none" w:sz="0" w:space="0" w:color="auto"/>
                <w:left w:val="none" w:sz="0" w:space="0" w:color="auto"/>
                <w:bottom w:val="none" w:sz="0" w:space="0" w:color="auto"/>
                <w:right w:val="none" w:sz="0" w:space="0" w:color="auto"/>
              </w:divBdr>
            </w:div>
            <w:div w:id="1065647477">
              <w:marLeft w:val="0"/>
              <w:marRight w:val="0"/>
              <w:marTop w:val="0"/>
              <w:marBottom w:val="0"/>
              <w:divBdr>
                <w:top w:val="none" w:sz="0" w:space="0" w:color="auto"/>
                <w:left w:val="none" w:sz="0" w:space="0" w:color="auto"/>
                <w:bottom w:val="none" w:sz="0" w:space="0" w:color="auto"/>
                <w:right w:val="none" w:sz="0" w:space="0" w:color="auto"/>
              </w:divBdr>
            </w:div>
            <w:div w:id="790634043">
              <w:marLeft w:val="0"/>
              <w:marRight w:val="0"/>
              <w:marTop w:val="0"/>
              <w:marBottom w:val="0"/>
              <w:divBdr>
                <w:top w:val="none" w:sz="0" w:space="0" w:color="auto"/>
                <w:left w:val="none" w:sz="0" w:space="0" w:color="auto"/>
                <w:bottom w:val="none" w:sz="0" w:space="0" w:color="auto"/>
                <w:right w:val="none" w:sz="0" w:space="0" w:color="auto"/>
              </w:divBdr>
            </w:div>
            <w:div w:id="1587420506">
              <w:marLeft w:val="0"/>
              <w:marRight w:val="0"/>
              <w:marTop w:val="0"/>
              <w:marBottom w:val="0"/>
              <w:divBdr>
                <w:top w:val="none" w:sz="0" w:space="0" w:color="auto"/>
                <w:left w:val="none" w:sz="0" w:space="0" w:color="auto"/>
                <w:bottom w:val="none" w:sz="0" w:space="0" w:color="auto"/>
                <w:right w:val="none" w:sz="0" w:space="0" w:color="auto"/>
              </w:divBdr>
            </w:div>
          </w:divsChild>
        </w:div>
        <w:div w:id="2005467885">
          <w:marLeft w:val="0"/>
          <w:marRight w:val="0"/>
          <w:marTop w:val="0"/>
          <w:marBottom w:val="0"/>
          <w:divBdr>
            <w:top w:val="none" w:sz="0" w:space="0" w:color="auto"/>
            <w:left w:val="none" w:sz="0" w:space="0" w:color="auto"/>
            <w:bottom w:val="none" w:sz="0" w:space="0" w:color="auto"/>
            <w:right w:val="none" w:sz="0" w:space="0" w:color="auto"/>
          </w:divBdr>
          <w:divsChild>
            <w:div w:id="1170103058">
              <w:marLeft w:val="0"/>
              <w:marRight w:val="0"/>
              <w:marTop w:val="0"/>
              <w:marBottom w:val="0"/>
              <w:divBdr>
                <w:top w:val="none" w:sz="0" w:space="0" w:color="auto"/>
                <w:left w:val="none" w:sz="0" w:space="0" w:color="auto"/>
                <w:bottom w:val="none" w:sz="0" w:space="0" w:color="auto"/>
                <w:right w:val="none" w:sz="0" w:space="0" w:color="auto"/>
              </w:divBdr>
            </w:div>
          </w:divsChild>
        </w:div>
        <w:div w:id="34626017">
          <w:marLeft w:val="0"/>
          <w:marRight w:val="0"/>
          <w:marTop w:val="0"/>
          <w:marBottom w:val="0"/>
          <w:divBdr>
            <w:top w:val="none" w:sz="0" w:space="0" w:color="auto"/>
            <w:left w:val="none" w:sz="0" w:space="0" w:color="auto"/>
            <w:bottom w:val="none" w:sz="0" w:space="0" w:color="auto"/>
            <w:right w:val="none" w:sz="0" w:space="0" w:color="auto"/>
          </w:divBdr>
          <w:divsChild>
            <w:div w:id="1272199982">
              <w:marLeft w:val="0"/>
              <w:marRight w:val="0"/>
              <w:marTop w:val="0"/>
              <w:marBottom w:val="0"/>
              <w:divBdr>
                <w:top w:val="none" w:sz="0" w:space="0" w:color="auto"/>
                <w:left w:val="none" w:sz="0" w:space="0" w:color="auto"/>
                <w:bottom w:val="none" w:sz="0" w:space="0" w:color="auto"/>
                <w:right w:val="none" w:sz="0" w:space="0" w:color="auto"/>
              </w:divBdr>
            </w:div>
            <w:div w:id="2013988352">
              <w:marLeft w:val="0"/>
              <w:marRight w:val="0"/>
              <w:marTop w:val="0"/>
              <w:marBottom w:val="0"/>
              <w:divBdr>
                <w:top w:val="none" w:sz="0" w:space="0" w:color="auto"/>
                <w:left w:val="none" w:sz="0" w:space="0" w:color="auto"/>
                <w:bottom w:val="none" w:sz="0" w:space="0" w:color="auto"/>
                <w:right w:val="none" w:sz="0" w:space="0" w:color="auto"/>
              </w:divBdr>
            </w:div>
            <w:div w:id="743261093">
              <w:marLeft w:val="0"/>
              <w:marRight w:val="0"/>
              <w:marTop w:val="0"/>
              <w:marBottom w:val="0"/>
              <w:divBdr>
                <w:top w:val="none" w:sz="0" w:space="0" w:color="auto"/>
                <w:left w:val="none" w:sz="0" w:space="0" w:color="auto"/>
                <w:bottom w:val="none" w:sz="0" w:space="0" w:color="auto"/>
                <w:right w:val="none" w:sz="0" w:space="0" w:color="auto"/>
              </w:divBdr>
            </w:div>
            <w:div w:id="500433198">
              <w:marLeft w:val="0"/>
              <w:marRight w:val="0"/>
              <w:marTop w:val="0"/>
              <w:marBottom w:val="0"/>
              <w:divBdr>
                <w:top w:val="none" w:sz="0" w:space="0" w:color="auto"/>
                <w:left w:val="none" w:sz="0" w:space="0" w:color="auto"/>
                <w:bottom w:val="none" w:sz="0" w:space="0" w:color="auto"/>
                <w:right w:val="none" w:sz="0" w:space="0" w:color="auto"/>
              </w:divBdr>
            </w:div>
            <w:div w:id="1547840488">
              <w:marLeft w:val="0"/>
              <w:marRight w:val="0"/>
              <w:marTop w:val="0"/>
              <w:marBottom w:val="0"/>
              <w:divBdr>
                <w:top w:val="none" w:sz="0" w:space="0" w:color="auto"/>
                <w:left w:val="none" w:sz="0" w:space="0" w:color="auto"/>
                <w:bottom w:val="none" w:sz="0" w:space="0" w:color="auto"/>
                <w:right w:val="none" w:sz="0" w:space="0" w:color="auto"/>
              </w:divBdr>
            </w:div>
          </w:divsChild>
        </w:div>
        <w:div w:id="1797068618">
          <w:marLeft w:val="0"/>
          <w:marRight w:val="0"/>
          <w:marTop w:val="0"/>
          <w:marBottom w:val="0"/>
          <w:divBdr>
            <w:top w:val="none" w:sz="0" w:space="0" w:color="auto"/>
            <w:left w:val="none" w:sz="0" w:space="0" w:color="auto"/>
            <w:bottom w:val="none" w:sz="0" w:space="0" w:color="auto"/>
            <w:right w:val="none" w:sz="0" w:space="0" w:color="auto"/>
          </w:divBdr>
          <w:divsChild>
            <w:div w:id="839277353">
              <w:marLeft w:val="0"/>
              <w:marRight w:val="0"/>
              <w:marTop w:val="0"/>
              <w:marBottom w:val="0"/>
              <w:divBdr>
                <w:top w:val="none" w:sz="0" w:space="0" w:color="auto"/>
                <w:left w:val="none" w:sz="0" w:space="0" w:color="auto"/>
                <w:bottom w:val="none" w:sz="0" w:space="0" w:color="auto"/>
                <w:right w:val="none" w:sz="0" w:space="0" w:color="auto"/>
              </w:divBdr>
            </w:div>
            <w:div w:id="1687099537">
              <w:marLeft w:val="0"/>
              <w:marRight w:val="0"/>
              <w:marTop w:val="0"/>
              <w:marBottom w:val="0"/>
              <w:divBdr>
                <w:top w:val="none" w:sz="0" w:space="0" w:color="auto"/>
                <w:left w:val="none" w:sz="0" w:space="0" w:color="auto"/>
                <w:bottom w:val="none" w:sz="0" w:space="0" w:color="auto"/>
                <w:right w:val="none" w:sz="0" w:space="0" w:color="auto"/>
              </w:divBdr>
            </w:div>
            <w:div w:id="230849281">
              <w:marLeft w:val="0"/>
              <w:marRight w:val="0"/>
              <w:marTop w:val="0"/>
              <w:marBottom w:val="0"/>
              <w:divBdr>
                <w:top w:val="none" w:sz="0" w:space="0" w:color="auto"/>
                <w:left w:val="none" w:sz="0" w:space="0" w:color="auto"/>
                <w:bottom w:val="none" w:sz="0" w:space="0" w:color="auto"/>
                <w:right w:val="none" w:sz="0" w:space="0" w:color="auto"/>
              </w:divBdr>
            </w:div>
            <w:div w:id="146284186">
              <w:marLeft w:val="0"/>
              <w:marRight w:val="0"/>
              <w:marTop w:val="0"/>
              <w:marBottom w:val="0"/>
              <w:divBdr>
                <w:top w:val="none" w:sz="0" w:space="0" w:color="auto"/>
                <w:left w:val="none" w:sz="0" w:space="0" w:color="auto"/>
                <w:bottom w:val="none" w:sz="0" w:space="0" w:color="auto"/>
                <w:right w:val="none" w:sz="0" w:space="0" w:color="auto"/>
              </w:divBdr>
            </w:div>
            <w:div w:id="81100322">
              <w:marLeft w:val="0"/>
              <w:marRight w:val="0"/>
              <w:marTop w:val="0"/>
              <w:marBottom w:val="0"/>
              <w:divBdr>
                <w:top w:val="none" w:sz="0" w:space="0" w:color="auto"/>
                <w:left w:val="none" w:sz="0" w:space="0" w:color="auto"/>
                <w:bottom w:val="none" w:sz="0" w:space="0" w:color="auto"/>
                <w:right w:val="none" w:sz="0" w:space="0" w:color="auto"/>
              </w:divBdr>
            </w:div>
            <w:div w:id="43648015">
              <w:marLeft w:val="0"/>
              <w:marRight w:val="0"/>
              <w:marTop w:val="0"/>
              <w:marBottom w:val="0"/>
              <w:divBdr>
                <w:top w:val="none" w:sz="0" w:space="0" w:color="auto"/>
                <w:left w:val="none" w:sz="0" w:space="0" w:color="auto"/>
                <w:bottom w:val="none" w:sz="0" w:space="0" w:color="auto"/>
                <w:right w:val="none" w:sz="0" w:space="0" w:color="auto"/>
              </w:divBdr>
            </w:div>
            <w:div w:id="706492332">
              <w:marLeft w:val="0"/>
              <w:marRight w:val="0"/>
              <w:marTop w:val="0"/>
              <w:marBottom w:val="0"/>
              <w:divBdr>
                <w:top w:val="none" w:sz="0" w:space="0" w:color="auto"/>
                <w:left w:val="none" w:sz="0" w:space="0" w:color="auto"/>
                <w:bottom w:val="none" w:sz="0" w:space="0" w:color="auto"/>
                <w:right w:val="none" w:sz="0" w:space="0" w:color="auto"/>
              </w:divBdr>
            </w:div>
          </w:divsChild>
        </w:div>
        <w:div w:id="443505355">
          <w:marLeft w:val="0"/>
          <w:marRight w:val="0"/>
          <w:marTop w:val="0"/>
          <w:marBottom w:val="0"/>
          <w:divBdr>
            <w:top w:val="none" w:sz="0" w:space="0" w:color="auto"/>
            <w:left w:val="none" w:sz="0" w:space="0" w:color="auto"/>
            <w:bottom w:val="none" w:sz="0" w:space="0" w:color="auto"/>
            <w:right w:val="none" w:sz="0" w:space="0" w:color="auto"/>
          </w:divBdr>
          <w:divsChild>
            <w:div w:id="245699940">
              <w:marLeft w:val="0"/>
              <w:marRight w:val="0"/>
              <w:marTop w:val="0"/>
              <w:marBottom w:val="0"/>
              <w:divBdr>
                <w:top w:val="none" w:sz="0" w:space="0" w:color="auto"/>
                <w:left w:val="none" w:sz="0" w:space="0" w:color="auto"/>
                <w:bottom w:val="none" w:sz="0" w:space="0" w:color="auto"/>
                <w:right w:val="none" w:sz="0" w:space="0" w:color="auto"/>
              </w:divBdr>
            </w:div>
          </w:divsChild>
        </w:div>
        <w:div w:id="366563483">
          <w:marLeft w:val="0"/>
          <w:marRight w:val="0"/>
          <w:marTop w:val="0"/>
          <w:marBottom w:val="0"/>
          <w:divBdr>
            <w:top w:val="none" w:sz="0" w:space="0" w:color="auto"/>
            <w:left w:val="none" w:sz="0" w:space="0" w:color="auto"/>
            <w:bottom w:val="none" w:sz="0" w:space="0" w:color="auto"/>
            <w:right w:val="none" w:sz="0" w:space="0" w:color="auto"/>
          </w:divBdr>
          <w:divsChild>
            <w:div w:id="1203521331">
              <w:marLeft w:val="0"/>
              <w:marRight w:val="0"/>
              <w:marTop w:val="0"/>
              <w:marBottom w:val="0"/>
              <w:divBdr>
                <w:top w:val="none" w:sz="0" w:space="0" w:color="auto"/>
                <w:left w:val="none" w:sz="0" w:space="0" w:color="auto"/>
                <w:bottom w:val="none" w:sz="0" w:space="0" w:color="auto"/>
                <w:right w:val="none" w:sz="0" w:space="0" w:color="auto"/>
              </w:divBdr>
            </w:div>
            <w:div w:id="196086802">
              <w:marLeft w:val="0"/>
              <w:marRight w:val="0"/>
              <w:marTop w:val="0"/>
              <w:marBottom w:val="0"/>
              <w:divBdr>
                <w:top w:val="none" w:sz="0" w:space="0" w:color="auto"/>
                <w:left w:val="none" w:sz="0" w:space="0" w:color="auto"/>
                <w:bottom w:val="none" w:sz="0" w:space="0" w:color="auto"/>
                <w:right w:val="none" w:sz="0" w:space="0" w:color="auto"/>
              </w:divBdr>
            </w:div>
            <w:div w:id="290208989">
              <w:marLeft w:val="0"/>
              <w:marRight w:val="0"/>
              <w:marTop w:val="0"/>
              <w:marBottom w:val="0"/>
              <w:divBdr>
                <w:top w:val="none" w:sz="0" w:space="0" w:color="auto"/>
                <w:left w:val="none" w:sz="0" w:space="0" w:color="auto"/>
                <w:bottom w:val="none" w:sz="0" w:space="0" w:color="auto"/>
                <w:right w:val="none" w:sz="0" w:space="0" w:color="auto"/>
              </w:divBdr>
            </w:div>
            <w:div w:id="284971593">
              <w:marLeft w:val="0"/>
              <w:marRight w:val="0"/>
              <w:marTop w:val="0"/>
              <w:marBottom w:val="0"/>
              <w:divBdr>
                <w:top w:val="none" w:sz="0" w:space="0" w:color="auto"/>
                <w:left w:val="none" w:sz="0" w:space="0" w:color="auto"/>
                <w:bottom w:val="none" w:sz="0" w:space="0" w:color="auto"/>
                <w:right w:val="none" w:sz="0" w:space="0" w:color="auto"/>
              </w:divBdr>
            </w:div>
            <w:div w:id="1653870901">
              <w:marLeft w:val="0"/>
              <w:marRight w:val="0"/>
              <w:marTop w:val="0"/>
              <w:marBottom w:val="0"/>
              <w:divBdr>
                <w:top w:val="none" w:sz="0" w:space="0" w:color="auto"/>
                <w:left w:val="none" w:sz="0" w:space="0" w:color="auto"/>
                <w:bottom w:val="none" w:sz="0" w:space="0" w:color="auto"/>
                <w:right w:val="none" w:sz="0" w:space="0" w:color="auto"/>
              </w:divBdr>
            </w:div>
            <w:div w:id="936451349">
              <w:marLeft w:val="0"/>
              <w:marRight w:val="0"/>
              <w:marTop w:val="0"/>
              <w:marBottom w:val="0"/>
              <w:divBdr>
                <w:top w:val="none" w:sz="0" w:space="0" w:color="auto"/>
                <w:left w:val="none" w:sz="0" w:space="0" w:color="auto"/>
                <w:bottom w:val="none" w:sz="0" w:space="0" w:color="auto"/>
                <w:right w:val="none" w:sz="0" w:space="0" w:color="auto"/>
              </w:divBdr>
            </w:div>
            <w:div w:id="964428845">
              <w:marLeft w:val="0"/>
              <w:marRight w:val="0"/>
              <w:marTop w:val="0"/>
              <w:marBottom w:val="0"/>
              <w:divBdr>
                <w:top w:val="none" w:sz="0" w:space="0" w:color="auto"/>
                <w:left w:val="none" w:sz="0" w:space="0" w:color="auto"/>
                <w:bottom w:val="none" w:sz="0" w:space="0" w:color="auto"/>
                <w:right w:val="none" w:sz="0" w:space="0" w:color="auto"/>
              </w:divBdr>
            </w:div>
            <w:div w:id="1099761998">
              <w:marLeft w:val="0"/>
              <w:marRight w:val="0"/>
              <w:marTop w:val="0"/>
              <w:marBottom w:val="0"/>
              <w:divBdr>
                <w:top w:val="none" w:sz="0" w:space="0" w:color="auto"/>
                <w:left w:val="none" w:sz="0" w:space="0" w:color="auto"/>
                <w:bottom w:val="none" w:sz="0" w:space="0" w:color="auto"/>
                <w:right w:val="none" w:sz="0" w:space="0" w:color="auto"/>
              </w:divBdr>
            </w:div>
            <w:div w:id="46952747">
              <w:marLeft w:val="0"/>
              <w:marRight w:val="0"/>
              <w:marTop w:val="0"/>
              <w:marBottom w:val="0"/>
              <w:divBdr>
                <w:top w:val="none" w:sz="0" w:space="0" w:color="auto"/>
                <w:left w:val="none" w:sz="0" w:space="0" w:color="auto"/>
                <w:bottom w:val="none" w:sz="0" w:space="0" w:color="auto"/>
                <w:right w:val="none" w:sz="0" w:space="0" w:color="auto"/>
              </w:divBdr>
            </w:div>
          </w:divsChild>
        </w:div>
        <w:div w:id="334839813">
          <w:marLeft w:val="0"/>
          <w:marRight w:val="0"/>
          <w:marTop w:val="0"/>
          <w:marBottom w:val="0"/>
          <w:divBdr>
            <w:top w:val="none" w:sz="0" w:space="0" w:color="auto"/>
            <w:left w:val="none" w:sz="0" w:space="0" w:color="auto"/>
            <w:bottom w:val="none" w:sz="0" w:space="0" w:color="auto"/>
            <w:right w:val="none" w:sz="0" w:space="0" w:color="auto"/>
          </w:divBdr>
          <w:divsChild>
            <w:div w:id="2018848353">
              <w:marLeft w:val="0"/>
              <w:marRight w:val="0"/>
              <w:marTop w:val="0"/>
              <w:marBottom w:val="0"/>
              <w:divBdr>
                <w:top w:val="none" w:sz="0" w:space="0" w:color="auto"/>
                <w:left w:val="none" w:sz="0" w:space="0" w:color="auto"/>
                <w:bottom w:val="none" w:sz="0" w:space="0" w:color="auto"/>
                <w:right w:val="none" w:sz="0" w:space="0" w:color="auto"/>
              </w:divBdr>
            </w:div>
            <w:div w:id="1687828777">
              <w:marLeft w:val="0"/>
              <w:marRight w:val="0"/>
              <w:marTop w:val="0"/>
              <w:marBottom w:val="0"/>
              <w:divBdr>
                <w:top w:val="none" w:sz="0" w:space="0" w:color="auto"/>
                <w:left w:val="none" w:sz="0" w:space="0" w:color="auto"/>
                <w:bottom w:val="none" w:sz="0" w:space="0" w:color="auto"/>
                <w:right w:val="none" w:sz="0" w:space="0" w:color="auto"/>
              </w:divBdr>
            </w:div>
            <w:div w:id="1832211138">
              <w:marLeft w:val="0"/>
              <w:marRight w:val="0"/>
              <w:marTop w:val="0"/>
              <w:marBottom w:val="0"/>
              <w:divBdr>
                <w:top w:val="none" w:sz="0" w:space="0" w:color="auto"/>
                <w:left w:val="none" w:sz="0" w:space="0" w:color="auto"/>
                <w:bottom w:val="none" w:sz="0" w:space="0" w:color="auto"/>
                <w:right w:val="none" w:sz="0" w:space="0" w:color="auto"/>
              </w:divBdr>
            </w:div>
            <w:div w:id="1853832739">
              <w:marLeft w:val="0"/>
              <w:marRight w:val="0"/>
              <w:marTop w:val="0"/>
              <w:marBottom w:val="0"/>
              <w:divBdr>
                <w:top w:val="none" w:sz="0" w:space="0" w:color="auto"/>
                <w:left w:val="none" w:sz="0" w:space="0" w:color="auto"/>
                <w:bottom w:val="none" w:sz="0" w:space="0" w:color="auto"/>
                <w:right w:val="none" w:sz="0" w:space="0" w:color="auto"/>
              </w:divBdr>
            </w:div>
            <w:div w:id="1575511794">
              <w:marLeft w:val="0"/>
              <w:marRight w:val="0"/>
              <w:marTop w:val="0"/>
              <w:marBottom w:val="0"/>
              <w:divBdr>
                <w:top w:val="none" w:sz="0" w:space="0" w:color="auto"/>
                <w:left w:val="none" w:sz="0" w:space="0" w:color="auto"/>
                <w:bottom w:val="none" w:sz="0" w:space="0" w:color="auto"/>
                <w:right w:val="none" w:sz="0" w:space="0" w:color="auto"/>
              </w:divBdr>
            </w:div>
            <w:div w:id="2065909493">
              <w:marLeft w:val="0"/>
              <w:marRight w:val="0"/>
              <w:marTop w:val="0"/>
              <w:marBottom w:val="0"/>
              <w:divBdr>
                <w:top w:val="none" w:sz="0" w:space="0" w:color="auto"/>
                <w:left w:val="none" w:sz="0" w:space="0" w:color="auto"/>
                <w:bottom w:val="none" w:sz="0" w:space="0" w:color="auto"/>
                <w:right w:val="none" w:sz="0" w:space="0" w:color="auto"/>
              </w:divBdr>
            </w:div>
            <w:div w:id="851843040">
              <w:marLeft w:val="0"/>
              <w:marRight w:val="0"/>
              <w:marTop w:val="0"/>
              <w:marBottom w:val="0"/>
              <w:divBdr>
                <w:top w:val="none" w:sz="0" w:space="0" w:color="auto"/>
                <w:left w:val="none" w:sz="0" w:space="0" w:color="auto"/>
                <w:bottom w:val="none" w:sz="0" w:space="0" w:color="auto"/>
                <w:right w:val="none" w:sz="0" w:space="0" w:color="auto"/>
              </w:divBdr>
            </w:div>
            <w:div w:id="2109230617">
              <w:marLeft w:val="0"/>
              <w:marRight w:val="0"/>
              <w:marTop w:val="0"/>
              <w:marBottom w:val="0"/>
              <w:divBdr>
                <w:top w:val="none" w:sz="0" w:space="0" w:color="auto"/>
                <w:left w:val="none" w:sz="0" w:space="0" w:color="auto"/>
                <w:bottom w:val="none" w:sz="0" w:space="0" w:color="auto"/>
                <w:right w:val="none" w:sz="0" w:space="0" w:color="auto"/>
              </w:divBdr>
            </w:div>
            <w:div w:id="1114862405">
              <w:marLeft w:val="0"/>
              <w:marRight w:val="0"/>
              <w:marTop w:val="0"/>
              <w:marBottom w:val="0"/>
              <w:divBdr>
                <w:top w:val="none" w:sz="0" w:space="0" w:color="auto"/>
                <w:left w:val="none" w:sz="0" w:space="0" w:color="auto"/>
                <w:bottom w:val="none" w:sz="0" w:space="0" w:color="auto"/>
                <w:right w:val="none" w:sz="0" w:space="0" w:color="auto"/>
              </w:divBdr>
            </w:div>
            <w:div w:id="1518890272">
              <w:marLeft w:val="0"/>
              <w:marRight w:val="0"/>
              <w:marTop w:val="0"/>
              <w:marBottom w:val="0"/>
              <w:divBdr>
                <w:top w:val="none" w:sz="0" w:space="0" w:color="auto"/>
                <w:left w:val="none" w:sz="0" w:space="0" w:color="auto"/>
                <w:bottom w:val="none" w:sz="0" w:space="0" w:color="auto"/>
                <w:right w:val="none" w:sz="0" w:space="0" w:color="auto"/>
              </w:divBdr>
            </w:div>
            <w:div w:id="238910990">
              <w:marLeft w:val="0"/>
              <w:marRight w:val="0"/>
              <w:marTop w:val="0"/>
              <w:marBottom w:val="0"/>
              <w:divBdr>
                <w:top w:val="none" w:sz="0" w:space="0" w:color="auto"/>
                <w:left w:val="none" w:sz="0" w:space="0" w:color="auto"/>
                <w:bottom w:val="none" w:sz="0" w:space="0" w:color="auto"/>
                <w:right w:val="none" w:sz="0" w:space="0" w:color="auto"/>
              </w:divBdr>
            </w:div>
            <w:div w:id="2138985517">
              <w:marLeft w:val="0"/>
              <w:marRight w:val="0"/>
              <w:marTop w:val="0"/>
              <w:marBottom w:val="0"/>
              <w:divBdr>
                <w:top w:val="none" w:sz="0" w:space="0" w:color="auto"/>
                <w:left w:val="none" w:sz="0" w:space="0" w:color="auto"/>
                <w:bottom w:val="none" w:sz="0" w:space="0" w:color="auto"/>
                <w:right w:val="none" w:sz="0" w:space="0" w:color="auto"/>
              </w:divBdr>
            </w:div>
            <w:div w:id="1916667071">
              <w:marLeft w:val="0"/>
              <w:marRight w:val="0"/>
              <w:marTop w:val="0"/>
              <w:marBottom w:val="0"/>
              <w:divBdr>
                <w:top w:val="none" w:sz="0" w:space="0" w:color="auto"/>
                <w:left w:val="none" w:sz="0" w:space="0" w:color="auto"/>
                <w:bottom w:val="none" w:sz="0" w:space="0" w:color="auto"/>
                <w:right w:val="none" w:sz="0" w:space="0" w:color="auto"/>
              </w:divBdr>
            </w:div>
          </w:divsChild>
        </w:div>
        <w:div w:id="2015495070">
          <w:marLeft w:val="0"/>
          <w:marRight w:val="0"/>
          <w:marTop w:val="0"/>
          <w:marBottom w:val="0"/>
          <w:divBdr>
            <w:top w:val="none" w:sz="0" w:space="0" w:color="auto"/>
            <w:left w:val="none" w:sz="0" w:space="0" w:color="auto"/>
            <w:bottom w:val="none" w:sz="0" w:space="0" w:color="auto"/>
            <w:right w:val="none" w:sz="0" w:space="0" w:color="auto"/>
          </w:divBdr>
          <w:divsChild>
            <w:div w:id="657806188">
              <w:marLeft w:val="0"/>
              <w:marRight w:val="0"/>
              <w:marTop w:val="0"/>
              <w:marBottom w:val="0"/>
              <w:divBdr>
                <w:top w:val="none" w:sz="0" w:space="0" w:color="auto"/>
                <w:left w:val="none" w:sz="0" w:space="0" w:color="auto"/>
                <w:bottom w:val="none" w:sz="0" w:space="0" w:color="auto"/>
                <w:right w:val="none" w:sz="0" w:space="0" w:color="auto"/>
              </w:divBdr>
            </w:div>
          </w:divsChild>
        </w:div>
        <w:div w:id="993220429">
          <w:marLeft w:val="0"/>
          <w:marRight w:val="0"/>
          <w:marTop w:val="0"/>
          <w:marBottom w:val="0"/>
          <w:divBdr>
            <w:top w:val="none" w:sz="0" w:space="0" w:color="auto"/>
            <w:left w:val="none" w:sz="0" w:space="0" w:color="auto"/>
            <w:bottom w:val="none" w:sz="0" w:space="0" w:color="auto"/>
            <w:right w:val="none" w:sz="0" w:space="0" w:color="auto"/>
          </w:divBdr>
          <w:divsChild>
            <w:div w:id="1224179316">
              <w:marLeft w:val="0"/>
              <w:marRight w:val="0"/>
              <w:marTop w:val="0"/>
              <w:marBottom w:val="0"/>
              <w:divBdr>
                <w:top w:val="none" w:sz="0" w:space="0" w:color="auto"/>
                <w:left w:val="none" w:sz="0" w:space="0" w:color="auto"/>
                <w:bottom w:val="none" w:sz="0" w:space="0" w:color="auto"/>
                <w:right w:val="none" w:sz="0" w:space="0" w:color="auto"/>
              </w:divBdr>
            </w:div>
            <w:div w:id="1408574255">
              <w:marLeft w:val="0"/>
              <w:marRight w:val="0"/>
              <w:marTop w:val="0"/>
              <w:marBottom w:val="0"/>
              <w:divBdr>
                <w:top w:val="none" w:sz="0" w:space="0" w:color="auto"/>
                <w:left w:val="none" w:sz="0" w:space="0" w:color="auto"/>
                <w:bottom w:val="none" w:sz="0" w:space="0" w:color="auto"/>
                <w:right w:val="none" w:sz="0" w:space="0" w:color="auto"/>
              </w:divBdr>
            </w:div>
            <w:div w:id="1559633502">
              <w:marLeft w:val="0"/>
              <w:marRight w:val="0"/>
              <w:marTop w:val="0"/>
              <w:marBottom w:val="0"/>
              <w:divBdr>
                <w:top w:val="none" w:sz="0" w:space="0" w:color="auto"/>
                <w:left w:val="none" w:sz="0" w:space="0" w:color="auto"/>
                <w:bottom w:val="none" w:sz="0" w:space="0" w:color="auto"/>
                <w:right w:val="none" w:sz="0" w:space="0" w:color="auto"/>
              </w:divBdr>
            </w:div>
            <w:div w:id="307168034">
              <w:marLeft w:val="0"/>
              <w:marRight w:val="0"/>
              <w:marTop w:val="0"/>
              <w:marBottom w:val="0"/>
              <w:divBdr>
                <w:top w:val="none" w:sz="0" w:space="0" w:color="auto"/>
                <w:left w:val="none" w:sz="0" w:space="0" w:color="auto"/>
                <w:bottom w:val="none" w:sz="0" w:space="0" w:color="auto"/>
                <w:right w:val="none" w:sz="0" w:space="0" w:color="auto"/>
              </w:divBdr>
            </w:div>
            <w:div w:id="831141581">
              <w:marLeft w:val="0"/>
              <w:marRight w:val="0"/>
              <w:marTop w:val="0"/>
              <w:marBottom w:val="0"/>
              <w:divBdr>
                <w:top w:val="none" w:sz="0" w:space="0" w:color="auto"/>
                <w:left w:val="none" w:sz="0" w:space="0" w:color="auto"/>
                <w:bottom w:val="none" w:sz="0" w:space="0" w:color="auto"/>
                <w:right w:val="none" w:sz="0" w:space="0" w:color="auto"/>
              </w:divBdr>
            </w:div>
            <w:div w:id="1892038464">
              <w:marLeft w:val="0"/>
              <w:marRight w:val="0"/>
              <w:marTop w:val="0"/>
              <w:marBottom w:val="0"/>
              <w:divBdr>
                <w:top w:val="none" w:sz="0" w:space="0" w:color="auto"/>
                <w:left w:val="none" w:sz="0" w:space="0" w:color="auto"/>
                <w:bottom w:val="none" w:sz="0" w:space="0" w:color="auto"/>
                <w:right w:val="none" w:sz="0" w:space="0" w:color="auto"/>
              </w:divBdr>
            </w:div>
          </w:divsChild>
        </w:div>
        <w:div w:id="852258767">
          <w:marLeft w:val="0"/>
          <w:marRight w:val="0"/>
          <w:marTop w:val="0"/>
          <w:marBottom w:val="0"/>
          <w:divBdr>
            <w:top w:val="none" w:sz="0" w:space="0" w:color="auto"/>
            <w:left w:val="none" w:sz="0" w:space="0" w:color="auto"/>
            <w:bottom w:val="none" w:sz="0" w:space="0" w:color="auto"/>
            <w:right w:val="none" w:sz="0" w:space="0" w:color="auto"/>
          </w:divBdr>
          <w:divsChild>
            <w:div w:id="874199983">
              <w:marLeft w:val="0"/>
              <w:marRight w:val="0"/>
              <w:marTop w:val="0"/>
              <w:marBottom w:val="0"/>
              <w:divBdr>
                <w:top w:val="none" w:sz="0" w:space="0" w:color="auto"/>
                <w:left w:val="none" w:sz="0" w:space="0" w:color="auto"/>
                <w:bottom w:val="none" w:sz="0" w:space="0" w:color="auto"/>
                <w:right w:val="none" w:sz="0" w:space="0" w:color="auto"/>
              </w:divBdr>
            </w:div>
            <w:div w:id="1249004206">
              <w:marLeft w:val="0"/>
              <w:marRight w:val="0"/>
              <w:marTop w:val="0"/>
              <w:marBottom w:val="0"/>
              <w:divBdr>
                <w:top w:val="none" w:sz="0" w:space="0" w:color="auto"/>
                <w:left w:val="none" w:sz="0" w:space="0" w:color="auto"/>
                <w:bottom w:val="none" w:sz="0" w:space="0" w:color="auto"/>
                <w:right w:val="none" w:sz="0" w:space="0" w:color="auto"/>
              </w:divBdr>
            </w:div>
            <w:div w:id="270169293">
              <w:marLeft w:val="0"/>
              <w:marRight w:val="0"/>
              <w:marTop w:val="0"/>
              <w:marBottom w:val="0"/>
              <w:divBdr>
                <w:top w:val="none" w:sz="0" w:space="0" w:color="auto"/>
                <w:left w:val="none" w:sz="0" w:space="0" w:color="auto"/>
                <w:bottom w:val="none" w:sz="0" w:space="0" w:color="auto"/>
                <w:right w:val="none" w:sz="0" w:space="0" w:color="auto"/>
              </w:divBdr>
            </w:div>
            <w:div w:id="2002192815">
              <w:marLeft w:val="0"/>
              <w:marRight w:val="0"/>
              <w:marTop w:val="0"/>
              <w:marBottom w:val="0"/>
              <w:divBdr>
                <w:top w:val="none" w:sz="0" w:space="0" w:color="auto"/>
                <w:left w:val="none" w:sz="0" w:space="0" w:color="auto"/>
                <w:bottom w:val="none" w:sz="0" w:space="0" w:color="auto"/>
                <w:right w:val="none" w:sz="0" w:space="0" w:color="auto"/>
              </w:divBdr>
            </w:div>
            <w:div w:id="329599816">
              <w:marLeft w:val="0"/>
              <w:marRight w:val="0"/>
              <w:marTop w:val="0"/>
              <w:marBottom w:val="0"/>
              <w:divBdr>
                <w:top w:val="none" w:sz="0" w:space="0" w:color="auto"/>
                <w:left w:val="none" w:sz="0" w:space="0" w:color="auto"/>
                <w:bottom w:val="none" w:sz="0" w:space="0" w:color="auto"/>
                <w:right w:val="none" w:sz="0" w:space="0" w:color="auto"/>
              </w:divBdr>
            </w:div>
            <w:div w:id="880169671">
              <w:marLeft w:val="0"/>
              <w:marRight w:val="0"/>
              <w:marTop w:val="0"/>
              <w:marBottom w:val="0"/>
              <w:divBdr>
                <w:top w:val="none" w:sz="0" w:space="0" w:color="auto"/>
                <w:left w:val="none" w:sz="0" w:space="0" w:color="auto"/>
                <w:bottom w:val="none" w:sz="0" w:space="0" w:color="auto"/>
                <w:right w:val="none" w:sz="0" w:space="0" w:color="auto"/>
              </w:divBdr>
            </w:div>
            <w:div w:id="824276938">
              <w:marLeft w:val="0"/>
              <w:marRight w:val="0"/>
              <w:marTop w:val="0"/>
              <w:marBottom w:val="0"/>
              <w:divBdr>
                <w:top w:val="none" w:sz="0" w:space="0" w:color="auto"/>
                <w:left w:val="none" w:sz="0" w:space="0" w:color="auto"/>
                <w:bottom w:val="none" w:sz="0" w:space="0" w:color="auto"/>
                <w:right w:val="none" w:sz="0" w:space="0" w:color="auto"/>
              </w:divBdr>
            </w:div>
            <w:div w:id="996228675">
              <w:marLeft w:val="0"/>
              <w:marRight w:val="0"/>
              <w:marTop w:val="0"/>
              <w:marBottom w:val="0"/>
              <w:divBdr>
                <w:top w:val="none" w:sz="0" w:space="0" w:color="auto"/>
                <w:left w:val="none" w:sz="0" w:space="0" w:color="auto"/>
                <w:bottom w:val="none" w:sz="0" w:space="0" w:color="auto"/>
                <w:right w:val="none" w:sz="0" w:space="0" w:color="auto"/>
              </w:divBdr>
            </w:div>
            <w:div w:id="560680073">
              <w:marLeft w:val="0"/>
              <w:marRight w:val="0"/>
              <w:marTop w:val="0"/>
              <w:marBottom w:val="0"/>
              <w:divBdr>
                <w:top w:val="none" w:sz="0" w:space="0" w:color="auto"/>
                <w:left w:val="none" w:sz="0" w:space="0" w:color="auto"/>
                <w:bottom w:val="none" w:sz="0" w:space="0" w:color="auto"/>
                <w:right w:val="none" w:sz="0" w:space="0" w:color="auto"/>
              </w:divBdr>
            </w:div>
            <w:div w:id="1370304375">
              <w:marLeft w:val="0"/>
              <w:marRight w:val="0"/>
              <w:marTop w:val="0"/>
              <w:marBottom w:val="0"/>
              <w:divBdr>
                <w:top w:val="none" w:sz="0" w:space="0" w:color="auto"/>
                <w:left w:val="none" w:sz="0" w:space="0" w:color="auto"/>
                <w:bottom w:val="none" w:sz="0" w:space="0" w:color="auto"/>
                <w:right w:val="none" w:sz="0" w:space="0" w:color="auto"/>
              </w:divBdr>
            </w:div>
            <w:div w:id="2024551112">
              <w:marLeft w:val="0"/>
              <w:marRight w:val="0"/>
              <w:marTop w:val="0"/>
              <w:marBottom w:val="0"/>
              <w:divBdr>
                <w:top w:val="none" w:sz="0" w:space="0" w:color="auto"/>
                <w:left w:val="none" w:sz="0" w:space="0" w:color="auto"/>
                <w:bottom w:val="none" w:sz="0" w:space="0" w:color="auto"/>
                <w:right w:val="none" w:sz="0" w:space="0" w:color="auto"/>
              </w:divBdr>
            </w:div>
          </w:divsChild>
        </w:div>
        <w:div w:id="2012441050">
          <w:marLeft w:val="0"/>
          <w:marRight w:val="0"/>
          <w:marTop w:val="0"/>
          <w:marBottom w:val="0"/>
          <w:divBdr>
            <w:top w:val="none" w:sz="0" w:space="0" w:color="auto"/>
            <w:left w:val="none" w:sz="0" w:space="0" w:color="auto"/>
            <w:bottom w:val="none" w:sz="0" w:space="0" w:color="auto"/>
            <w:right w:val="none" w:sz="0" w:space="0" w:color="auto"/>
          </w:divBdr>
          <w:divsChild>
            <w:div w:id="242224209">
              <w:marLeft w:val="0"/>
              <w:marRight w:val="0"/>
              <w:marTop w:val="0"/>
              <w:marBottom w:val="0"/>
              <w:divBdr>
                <w:top w:val="none" w:sz="0" w:space="0" w:color="auto"/>
                <w:left w:val="none" w:sz="0" w:space="0" w:color="auto"/>
                <w:bottom w:val="none" w:sz="0" w:space="0" w:color="auto"/>
                <w:right w:val="none" w:sz="0" w:space="0" w:color="auto"/>
              </w:divBdr>
            </w:div>
          </w:divsChild>
        </w:div>
        <w:div w:id="1867015969">
          <w:marLeft w:val="0"/>
          <w:marRight w:val="0"/>
          <w:marTop w:val="0"/>
          <w:marBottom w:val="0"/>
          <w:divBdr>
            <w:top w:val="none" w:sz="0" w:space="0" w:color="auto"/>
            <w:left w:val="none" w:sz="0" w:space="0" w:color="auto"/>
            <w:bottom w:val="none" w:sz="0" w:space="0" w:color="auto"/>
            <w:right w:val="none" w:sz="0" w:space="0" w:color="auto"/>
          </w:divBdr>
          <w:divsChild>
            <w:div w:id="1922984478">
              <w:marLeft w:val="0"/>
              <w:marRight w:val="0"/>
              <w:marTop w:val="0"/>
              <w:marBottom w:val="0"/>
              <w:divBdr>
                <w:top w:val="none" w:sz="0" w:space="0" w:color="auto"/>
                <w:left w:val="none" w:sz="0" w:space="0" w:color="auto"/>
                <w:bottom w:val="none" w:sz="0" w:space="0" w:color="auto"/>
                <w:right w:val="none" w:sz="0" w:space="0" w:color="auto"/>
              </w:divBdr>
            </w:div>
            <w:div w:id="568733372">
              <w:marLeft w:val="0"/>
              <w:marRight w:val="0"/>
              <w:marTop w:val="0"/>
              <w:marBottom w:val="0"/>
              <w:divBdr>
                <w:top w:val="none" w:sz="0" w:space="0" w:color="auto"/>
                <w:left w:val="none" w:sz="0" w:space="0" w:color="auto"/>
                <w:bottom w:val="none" w:sz="0" w:space="0" w:color="auto"/>
                <w:right w:val="none" w:sz="0" w:space="0" w:color="auto"/>
              </w:divBdr>
            </w:div>
            <w:div w:id="2116747879">
              <w:marLeft w:val="0"/>
              <w:marRight w:val="0"/>
              <w:marTop w:val="0"/>
              <w:marBottom w:val="0"/>
              <w:divBdr>
                <w:top w:val="none" w:sz="0" w:space="0" w:color="auto"/>
                <w:left w:val="none" w:sz="0" w:space="0" w:color="auto"/>
                <w:bottom w:val="none" w:sz="0" w:space="0" w:color="auto"/>
                <w:right w:val="none" w:sz="0" w:space="0" w:color="auto"/>
              </w:divBdr>
            </w:div>
            <w:div w:id="670181881">
              <w:marLeft w:val="0"/>
              <w:marRight w:val="0"/>
              <w:marTop w:val="0"/>
              <w:marBottom w:val="0"/>
              <w:divBdr>
                <w:top w:val="none" w:sz="0" w:space="0" w:color="auto"/>
                <w:left w:val="none" w:sz="0" w:space="0" w:color="auto"/>
                <w:bottom w:val="none" w:sz="0" w:space="0" w:color="auto"/>
                <w:right w:val="none" w:sz="0" w:space="0" w:color="auto"/>
              </w:divBdr>
            </w:div>
            <w:div w:id="958561897">
              <w:marLeft w:val="0"/>
              <w:marRight w:val="0"/>
              <w:marTop w:val="0"/>
              <w:marBottom w:val="0"/>
              <w:divBdr>
                <w:top w:val="none" w:sz="0" w:space="0" w:color="auto"/>
                <w:left w:val="none" w:sz="0" w:space="0" w:color="auto"/>
                <w:bottom w:val="none" w:sz="0" w:space="0" w:color="auto"/>
                <w:right w:val="none" w:sz="0" w:space="0" w:color="auto"/>
              </w:divBdr>
            </w:div>
            <w:div w:id="717365065">
              <w:marLeft w:val="0"/>
              <w:marRight w:val="0"/>
              <w:marTop w:val="0"/>
              <w:marBottom w:val="0"/>
              <w:divBdr>
                <w:top w:val="none" w:sz="0" w:space="0" w:color="auto"/>
                <w:left w:val="none" w:sz="0" w:space="0" w:color="auto"/>
                <w:bottom w:val="none" w:sz="0" w:space="0" w:color="auto"/>
                <w:right w:val="none" w:sz="0" w:space="0" w:color="auto"/>
              </w:divBdr>
            </w:div>
            <w:div w:id="1275744727">
              <w:marLeft w:val="0"/>
              <w:marRight w:val="0"/>
              <w:marTop w:val="0"/>
              <w:marBottom w:val="0"/>
              <w:divBdr>
                <w:top w:val="none" w:sz="0" w:space="0" w:color="auto"/>
                <w:left w:val="none" w:sz="0" w:space="0" w:color="auto"/>
                <w:bottom w:val="none" w:sz="0" w:space="0" w:color="auto"/>
                <w:right w:val="none" w:sz="0" w:space="0" w:color="auto"/>
              </w:divBdr>
            </w:div>
            <w:div w:id="1373000021">
              <w:marLeft w:val="0"/>
              <w:marRight w:val="0"/>
              <w:marTop w:val="0"/>
              <w:marBottom w:val="0"/>
              <w:divBdr>
                <w:top w:val="none" w:sz="0" w:space="0" w:color="auto"/>
                <w:left w:val="none" w:sz="0" w:space="0" w:color="auto"/>
                <w:bottom w:val="none" w:sz="0" w:space="0" w:color="auto"/>
                <w:right w:val="none" w:sz="0" w:space="0" w:color="auto"/>
              </w:divBdr>
            </w:div>
            <w:div w:id="1564632925">
              <w:marLeft w:val="0"/>
              <w:marRight w:val="0"/>
              <w:marTop w:val="0"/>
              <w:marBottom w:val="0"/>
              <w:divBdr>
                <w:top w:val="none" w:sz="0" w:space="0" w:color="auto"/>
                <w:left w:val="none" w:sz="0" w:space="0" w:color="auto"/>
                <w:bottom w:val="none" w:sz="0" w:space="0" w:color="auto"/>
                <w:right w:val="none" w:sz="0" w:space="0" w:color="auto"/>
              </w:divBdr>
            </w:div>
          </w:divsChild>
        </w:div>
        <w:div w:id="1282686075">
          <w:marLeft w:val="0"/>
          <w:marRight w:val="0"/>
          <w:marTop w:val="0"/>
          <w:marBottom w:val="0"/>
          <w:divBdr>
            <w:top w:val="none" w:sz="0" w:space="0" w:color="auto"/>
            <w:left w:val="none" w:sz="0" w:space="0" w:color="auto"/>
            <w:bottom w:val="none" w:sz="0" w:space="0" w:color="auto"/>
            <w:right w:val="none" w:sz="0" w:space="0" w:color="auto"/>
          </w:divBdr>
          <w:divsChild>
            <w:div w:id="250553715">
              <w:marLeft w:val="0"/>
              <w:marRight w:val="0"/>
              <w:marTop w:val="0"/>
              <w:marBottom w:val="0"/>
              <w:divBdr>
                <w:top w:val="none" w:sz="0" w:space="0" w:color="auto"/>
                <w:left w:val="none" w:sz="0" w:space="0" w:color="auto"/>
                <w:bottom w:val="none" w:sz="0" w:space="0" w:color="auto"/>
                <w:right w:val="none" w:sz="0" w:space="0" w:color="auto"/>
              </w:divBdr>
            </w:div>
            <w:div w:id="853573213">
              <w:marLeft w:val="0"/>
              <w:marRight w:val="0"/>
              <w:marTop w:val="0"/>
              <w:marBottom w:val="0"/>
              <w:divBdr>
                <w:top w:val="none" w:sz="0" w:space="0" w:color="auto"/>
                <w:left w:val="none" w:sz="0" w:space="0" w:color="auto"/>
                <w:bottom w:val="none" w:sz="0" w:space="0" w:color="auto"/>
                <w:right w:val="none" w:sz="0" w:space="0" w:color="auto"/>
              </w:divBdr>
            </w:div>
            <w:div w:id="1552381759">
              <w:marLeft w:val="0"/>
              <w:marRight w:val="0"/>
              <w:marTop w:val="0"/>
              <w:marBottom w:val="0"/>
              <w:divBdr>
                <w:top w:val="none" w:sz="0" w:space="0" w:color="auto"/>
                <w:left w:val="none" w:sz="0" w:space="0" w:color="auto"/>
                <w:bottom w:val="none" w:sz="0" w:space="0" w:color="auto"/>
                <w:right w:val="none" w:sz="0" w:space="0" w:color="auto"/>
              </w:divBdr>
            </w:div>
            <w:div w:id="1394618873">
              <w:marLeft w:val="0"/>
              <w:marRight w:val="0"/>
              <w:marTop w:val="0"/>
              <w:marBottom w:val="0"/>
              <w:divBdr>
                <w:top w:val="none" w:sz="0" w:space="0" w:color="auto"/>
                <w:left w:val="none" w:sz="0" w:space="0" w:color="auto"/>
                <w:bottom w:val="none" w:sz="0" w:space="0" w:color="auto"/>
                <w:right w:val="none" w:sz="0" w:space="0" w:color="auto"/>
              </w:divBdr>
            </w:div>
            <w:div w:id="948045764">
              <w:marLeft w:val="0"/>
              <w:marRight w:val="0"/>
              <w:marTop w:val="0"/>
              <w:marBottom w:val="0"/>
              <w:divBdr>
                <w:top w:val="none" w:sz="0" w:space="0" w:color="auto"/>
                <w:left w:val="none" w:sz="0" w:space="0" w:color="auto"/>
                <w:bottom w:val="none" w:sz="0" w:space="0" w:color="auto"/>
                <w:right w:val="none" w:sz="0" w:space="0" w:color="auto"/>
              </w:divBdr>
            </w:div>
            <w:div w:id="1650741382">
              <w:marLeft w:val="0"/>
              <w:marRight w:val="0"/>
              <w:marTop w:val="0"/>
              <w:marBottom w:val="0"/>
              <w:divBdr>
                <w:top w:val="none" w:sz="0" w:space="0" w:color="auto"/>
                <w:left w:val="none" w:sz="0" w:space="0" w:color="auto"/>
                <w:bottom w:val="none" w:sz="0" w:space="0" w:color="auto"/>
                <w:right w:val="none" w:sz="0" w:space="0" w:color="auto"/>
              </w:divBdr>
            </w:div>
            <w:div w:id="11302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ercePC\Downloads\PHT%20Word%20Template%20Logo%20in%20Head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6454D2C444354E8C03189F4167A2D6" ma:contentTypeVersion="10" ma:contentTypeDescription="Create a new document." ma:contentTypeScope="" ma:versionID="003a8cec9f5806236232e2566672f14e">
  <xsd:schema xmlns:xsd="http://www.w3.org/2001/XMLSchema" xmlns:xs="http://www.w3.org/2001/XMLSchema" xmlns:p="http://schemas.microsoft.com/office/2006/metadata/properties" xmlns:ns2="8704c6c2-2b48-48a0-96df-d0da7bb3f936" xmlns:ns3="e6b6951b-a1b0-4683-83ab-a3742f00a92c" targetNamespace="http://schemas.microsoft.com/office/2006/metadata/properties" ma:root="true" ma:fieldsID="d7e2755007208dfd9c0090f2515642a9" ns2:_="" ns3:_="">
    <xsd:import namespace="8704c6c2-2b48-48a0-96df-d0da7bb3f936"/>
    <xsd:import namespace="e6b6951b-a1b0-4683-83ab-a3742f00a9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4c6c2-2b48-48a0-96df-d0da7bb3f9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b6951b-a1b0-4683-83ab-a3742f00a9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E0D6-7E31-4D29-B222-64D5339938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6265C1-07B6-43FB-8672-A47E10ECFFE6}">
  <ds:schemaRefs>
    <ds:schemaRef ds:uri="http://schemas.microsoft.com/sharepoint/v3/contenttype/forms"/>
  </ds:schemaRefs>
</ds:datastoreItem>
</file>

<file path=customXml/itemProps3.xml><?xml version="1.0" encoding="utf-8"?>
<ds:datastoreItem xmlns:ds="http://schemas.openxmlformats.org/officeDocument/2006/customXml" ds:itemID="{C4B7D04E-6291-4473-BE4A-11BA9F3C5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04c6c2-2b48-48a0-96df-d0da7bb3f936"/>
    <ds:schemaRef ds:uri="e6b6951b-a1b0-4683-83ab-a3742f00a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PHT Word Template Logo in Header</Template>
  <TotalTime>6</TotalTime>
  <Pages>5</Pages>
  <Words>926</Words>
  <Characters>5279</Characters>
  <Application>Microsoft Office Word</Application>
  <DocSecurity>0</DocSecurity>
  <Lines>43</Lines>
  <Paragraphs>12</Paragraphs>
  <ScaleCrop>false</ScaleCrop>
  <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FiercePC</dc:creator>
  <cp:keywords/>
  <dc:description/>
  <cp:lastModifiedBy>Paul Watson</cp:lastModifiedBy>
  <cp:revision>8</cp:revision>
  <dcterms:created xsi:type="dcterms:W3CDTF">2026-09-15T09:36:00Z</dcterms:created>
  <dcterms:modified xsi:type="dcterms:W3CDTF">2026-09-15T09:42:00Z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0x010100DB6454D2C444354E8C03189F4167A2D6</vt:lpwstr>
  </property>
</Properties>
</file>